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A4DAE" w14:textId="77777777" w:rsidR="00BD2AE1" w:rsidRDefault="00BD2AE1" w:rsidP="00BD2AE1">
      <w:pPr>
        <w:spacing w:line="276" w:lineRule="auto"/>
        <w:rPr>
          <w:rFonts w:ascii="Calibri" w:hAnsi="Calibri" w:cs="Calibri"/>
          <w:sz w:val="20"/>
          <w:szCs w:val="20"/>
          <w:lang w:val="es-ES"/>
        </w:rPr>
      </w:pPr>
      <w:proofErr w:type="gramStart"/>
      <w:r w:rsidRPr="00846627">
        <w:rPr>
          <w:rFonts w:ascii="Calibri" w:hAnsi="Calibri" w:cs="Calibri"/>
          <w:b/>
          <w:bCs/>
          <w:sz w:val="20"/>
          <w:szCs w:val="20"/>
          <w:highlight w:val="black"/>
          <w:lang w:val="es-ES"/>
        </w:rPr>
        <w:t>..</w:t>
      </w:r>
      <w:proofErr w:type="gramEnd"/>
      <w:r w:rsidRPr="00846627"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  <w:lang w:val="es-ES"/>
        </w:rPr>
        <w:t xml:space="preserve">Versión </w:t>
      </w:r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  <w:lang w:val="es-ES"/>
        </w:rPr>
        <w:t>larga</w:t>
      </w:r>
      <w:r w:rsidRPr="00846627">
        <w:rPr>
          <w:rFonts w:ascii="Calibri" w:hAnsi="Calibri" w:cs="Calibri"/>
          <w:b/>
          <w:bCs/>
          <w:sz w:val="20"/>
          <w:szCs w:val="20"/>
          <w:highlight w:val="black"/>
          <w:lang w:val="es-ES"/>
        </w:rPr>
        <w:t>..</w:t>
      </w:r>
      <w:proofErr w:type="gramEnd"/>
      <w:r w:rsidRPr="00846627">
        <w:rPr>
          <w:rFonts w:ascii="Calibri" w:hAnsi="Calibri" w:cs="Calibri"/>
          <w:color w:val="FFFFFF" w:themeColor="background1"/>
          <w:sz w:val="20"/>
          <w:szCs w:val="20"/>
          <w:lang w:val="es-ES"/>
        </w:rPr>
        <w:t xml:space="preserve"> </w:t>
      </w:r>
      <w:r w:rsidRPr="00846627">
        <w:rPr>
          <w:rFonts w:ascii="Calibri" w:hAnsi="Calibri" w:cs="Calibri"/>
          <w:sz w:val="20"/>
          <w:szCs w:val="20"/>
          <w:lang w:val="es-ES"/>
        </w:rPr>
        <w:t>-------------------------------------------------------------------------------------------------------------------------------</w:t>
      </w:r>
    </w:p>
    <w:p w14:paraId="48D36C7B" w14:textId="77777777" w:rsidR="00BD2AE1" w:rsidRPr="00846627" w:rsidRDefault="00BD2AE1" w:rsidP="00BD2AE1">
      <w:pPr>
        <w:spacing w:line="276" w:lineRule="auto"/>
        <w:rPr>
          <w:rFonts w:ascii="Calibri" w:hAnsi="Calibri" w:cs="Calibri"/>
          <w:sz w:val="20"/>
          <w:szCs w:val="20"/>
          <w:lang w:val="es-ES"/>
        </w:rPr>
      </w:pPr>
    </w:p>
    <w:p w14:paraId="5E6D3CF8" w14:textId="4D3D6FC3" w:rsidR="006B6F8D" w:rsidRPr="003808F9" w:rsidRDefault="006B6F8D" w:rsidP="00375B80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proofErr w:type="spellStart"/>
      <w:r w:rsidRPr="003808F9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Relés</w:t>
      </w:r>
      <w:proofErr w:type="spellEnd"/>
      <w:r w:rsidRPr="003808F9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de </w:t>
      </w:r>
      <w:proofErr w:type="spellStart"/>
      <w:r w:rsidRPr="003808F9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monitorización</w:t>
      </w:r>
      <w:proofErr w:type="spellEnd"/>
      <w:r w:rsidRPr="003808F9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Crouzet</w:t>
      </w:r>
    </w:p>
    <w:p w14:paraId="1FC8DC86" w14:textId="36BDAD41" w:rsidR="006B6F8D" w:rsidRPr="00BD2AE1" w:rsidRDefault="00636772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D2AE1">
        <w:rPr>
          <w:rFonts w:ascii="Calibri" w:hAnsi="Calibri" w:cs="Calibri"/>
          <w:b/>
          <w:bCs/>
          <w:sz w:val="22"/>
          <w:szCs w:val="22"/>
        </w:rPr>
        <w:t>¡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eficiencia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menos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riesgo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50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años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liderando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en la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innovación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industriales</w:t>
      </w:r>
      <w:proofErr w:type="spellEnd"/>
    </w:p>
    <w:p w14:paraId="3560B668" w14:textId="3C6BAC65" w:rsidR="006B6F8D" w:rsidRPr="00BD2AE1" w:rsidRDefault="0028751D" w:rsidP="0028751D">
      <w:p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Garantice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seguridad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la </w:t>
      </w:r>
      <w:proofErr w:type="spellStart"/>
      <w:r w:rsidRPr="00BD2AE1">
        <w:rPr>
          <w:rFonts w:ascii="Calibri" w:hAnsi="Calibri" w:cs="Calibri"/>
          <w:sz w:val="22"/>
          <w:szCs w:val="22"/>
        </w:rPr>
        <w:t>eficiencia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la </w:t>
      </w:r>
      <w:proofErr w:type="spellStart"/>
      <w:r w:rsidRPr="00BD2AE1">
        <w:rPr>
          <w:rFonts w:ascii="Calibri" w:hAnsi="Calibri" w:cs="Calibri"/>
          <w:sz w:val="22"/>
          <w:szCs w:val="22"/>
        </w:rPr>
        <w:t>fiabilidad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sus </w:t>
      </w:r>
      <w:proofErr w:type="spellStart"/>
      <w:r w:rsidRPr="00BD2AE1">
        <w:rPr>
          <w:rFonts w:ascii="Calibri" w:hAnsi="Calibri" w:cs="Calibri"/>
          <w:sz w:val="22"/>
          <w:szCs w:val="22"/>
        </w:rPr>
        <w:t>instalaciones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industriales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comerciales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los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Crouzet. </w:t>
      </w:r>
      <w:proofErr w:type="spellStart"/>
      <w:r w:rsidRPr="00BD2AE1">
        <w:rPr>
          <w:rFonts w:ascii="Calibri" w:hAnsi="Calibri" w:cs="Calibri"/>
          <w:sz w:val="22"/>
          <w:szCs w:val="22"/>
        </w:rPr>
        <w:t>Proteja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motores de CA, los </w:t>
      </w:r>
      <w:proofErr w:type="spellStart"/>
      <w:r w:rsidRPr="00BD2AE1">
        <w:rPr>
          <w:rFonts w:ascii="Calibri" w:hAnsi="Calibri" w:cs="Calibri"/>
          <w:sz w:val="22"/>
          <w:szCs w:val="22"/>
        </w:rPr>
        <w:t>sistemas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climatización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las bombas, los </w:t>
      </w:r>
      <w:proofErr w:type="spellStart"/>
      <w:r w:rsidRPr="00BD2AE1">
        <w:rPr>
          <w:rFonts w:ascii="Calibri" w:hAnsi="Calibri" w:cs="Calibri"/>
          <w:sz w:val="22"/>
          <w:szCs w:val="22"/>
        </w:rPr>
        <w:t>transportadores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mucho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mediante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continua de </w:t>
      </w:r>
      <w:proofErr w:type="spellStart"/>
      <w:r w:rsidRPr="00BD2AE1">
        <w:rPr>
          <w:rFonts w:ascii="Calibri" w:hAnsi="Calibri" w:cs="Calibri"/>
          <w:sz w:val="22"/>
          <w:szCs w:val="22"/>
        </w:rPr>
        <w:t>fase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nivel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líquido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Evite los </w:t>
      </w:r>
      <w:proofErr w:type="spellStart"/>
      <w:r w:rsidRPr="00BD2AE1">
        <w:rPr>
          <w:rFonts w:ascii="Calibri" w:hAnsi="Calibri" w:cs="Calibri"/>
          <w:sz w:val="22"/>
          <w:szCs w:val="22"/>
        </w:rPr>
        <w:t>costosos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tiempos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inactividad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los </w:t>
      </w:r>
      <w:proofErr w:type="spellStart"/>
      <w:r w:rsidRPr="00BD2AE1">
        <w:rPr>
          <w:rFonts w:ascii="Calibri" w:hAnsi="Calibri" w:cs="Calibri"/>
          <w:sz w:val="22"/>
          <w:szCs w:val="22"/>
        </w:rPr>
        <w:t>daños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en sus </w:t>
      </w:r>
      <w:proofErr w:type="spellStart"/>
      <w:r w:rsidRPr="00BD2AE1">
        <w:rPr>
          <w:rFonts w:ascii="Calibri" w:hAnsi="Calibri" w:cs="Calibri"/>
          <w:sz w:val="22"/>
          <w:szCs w:val="22"/>
        </w:rPr>
        <w:t>equipos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</w:t>
      </w:r>
      <w:proofErr w:type="spellStart"/>
      <w:r w:rsidRPr="00BD2AE1">
        <w:rPr>
          <w:rFonts w:ascii="Calibri" w:hAnsi="Calibri" w:cs="Calibri"/>
          <w:sz w:val="22"/>
          <w:szCs w:val="22"/>
        </w:rPr>
        <w:t>nuestras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versátiles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opciones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trifásicas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monofásicas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D2AE1">
        <w:rPr>
          <w:rFonts w:ascii="Calibri" w:hAnsi="Calibri" w:cs="Calibri"/>
          <w:sz w:val="22"/>
          <w:szCs w:val="22"/>
        </w:rPr>
        <w:t>Elija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Crouzet para </w:t>
      </w:r>
      <w:proofErr w:type="spellStart"/>
      <w:r w:rsidRPr="00BD2AE1">
        <w:rPr>
          <w:rFonts w:ascii="Calibri" w:hAnsi="Calibri" w:cs="Calibri"/>
          <w:sz w:val="22"/>
          <w:szCs w:val="22"/>
        </w:rPr>
        <w:t>obtener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máximo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rendimiento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cumplir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normativa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sector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</w:t>
      </w:r>
      <w:proofErr w:type="spellStart"/>
      <w:r w:rsidRPr="00BD2AE1">
        <w:rPr>
          <w:rFonts w:ascii="Calibri" w:hAnsi="Calibri" w:cs="Calibri"/>
          <w:sz w:val="22"/>
          <w:szCs w:val="22"/>
        </w:rPr>
        <w:t>certificados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CE, UL, UKCA, CCC y RoHS/</w:t>
      </w:r>
      <w:proofErr w:type="spellStart"/>
      <w:r w:rsidRPr="00BD2AE1">
        <w:rPr>
          <w:rFonts w:ascii="Calibri" w:hAnsi="Calibri" w:cs="Calibri"/>
          <w:sz w:val="22"/>
          <w:szCs w:val="22"/>
        </w:rPr>
        <w:t>Reach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7D8E65A3" w14:textId="77777777" w:rsidR="000C7585" w:rsidRPr="00EC48E9" w:rsidRDefault="000C7585" w:rsidP="0028751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3376F0BD" w14:textId="46689B53" w:rsidR="006B6F8D" w:rsidRPr="00EC48E9" w:rsidRDefault="006B6F8D" w:rsidP="00375B80">
      <w:pPr>
        <w:spacing w:line="276" w:lineRule="auto"/>
        <w:rPr>
          <w:rFonts w:ascii="Exo" w:hAnsi="Exo" w:cs="Arial"/>
          <w:b/>
          <w:bCs/>
          <w:color w:val="003C93" w:themeColor="text1"/>
        </w:rPr>
      </w:pPr>
      <w:r>
        <w:rPr>
          <w:rFonts w:ascii="Exo" w:hAnsi="Exo" w:cs="Arial"/>
          <w:b/>
          <w:bCs/>
          <w:color w:val="003C93" w:themeColor="text1"/>
        </w:rPr>
        <w:t xml:space="preserve">La </w:t>
      </w:r>
      <w:proofErr w:type="spellStart"/>
      <w:proofErr w:type="gramStart"/>
      <w:r>
        <w:rPr>
          <w:rFonts w:ascii="Exo" w:hAnsi="Exo" w:cs="Arial"/>
          <w:b/>
          <w:bCs/>
          <w:color w:val="003C93" w:themeColor="text1"/>
        </w:rPr>
        <w:t>oferta</w:t>
      </w:r>
      <w:proofErr w:type="spellEnd"/>
      <w:r>
        <w:rPr>
          <w:rFonts w:ascii="Exo" w:hAnsi="Exo" w:cs="Arial"/>
          <w:b/>
          <w:bCs/>
          <w:color w:val="003C93" w:themeColor="text1"/>
        </w:rPr>
        <w:t>:</w:t>
      </w:r>
      <w:proofErr w:type="gramEnd"/>
    </w:p>
    <w:p w14:paraId="7131E37D" w14:textId="77777777" w:rsidR="00ED79AC" w:rsidRPr="00BD2AE1" w:rsidRDefault="006C1F10" w:rsidP="00ED79AC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trifásicos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74FE4F75" w14:textId="64537810" w:rsidR="006B6F8D" w:rsidRPr="00BD2AE1" w:rsidRDefault="00ED79AC" w:rsidP="00ED79AC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diseñados</w:t>
      </w:r>
      <w:proofErr w:type="spellEnd"/>
      <w:proofErr w:type="gramEnd"/>
      <w:r w:rsidRPr="00BD2AE1">
        <w:rPr>
          <w:rFonts w:ascii="Calibri" w:hAnsi="Calibri" w:cs="Calibri"/>
          <w:b/>
          <w:bCs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garantizar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un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rendimiento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óptimo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y la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protección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sus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sistemas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eléctricos</w:t>
      </w:r>
      <w:proofErr w:type="spellEnd"/>
    </w:p>
    <w:p w14:paraId="6D92A90E" w14:textId="598D4893" w:rsidR="00ED79AC" w:rsidRPr="00BD2AE1" w:rsidRDefault="00E41A89" w:rsidP="00E41A89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avanzados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protegen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motores y </w:t>
      </w:r>
      <w:proofErr w:type="spellStart"/>
      <w:r w:rsidRPr="00BD2AE1">
        <w:rPr>
          <w:rFonts w:ascii="Calibri" w:hAnsi="Calibri" w:cs="Calibri"/>
          <w:sz w:val="22"/>
          <w:szCs w:val="22"/>
        </w:rPr>
        <w:t>equipos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los </w:t>
      </w:r>
      <w:proofErr w:type="spellStart"/>
      <w:r w:rsidRPr="00BD2AE1">
        <w:rPr>
          <w:rFonts w:ascii="Calibri" w:hAnsi="Calibri" w:cs="Calibri"/>
          <w:sz w:val="22"/>
          <w:szCs w:val="22"/>
        </w:rPr>
        <w:t>fallos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eléctricos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comunes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mejorando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fiabilidad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la </w:t>
      </w:r>
      <w:proofErr w:type="spellStart"/>
      <w:r w:rsidRPr="00BD2AE1">
        <w:rPr>
          <w:rFonts w:ascii="Calibri" w:hAnsi="Calibri" w:cs="Calibri"/>
          <w:sz w:val="22"/>
          <w:szCs w:val="22"/>
        </w:rPr>
        <w:t>eficiencia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sus </w:t>
      </w:r>
      <w:proofErr w:type="spellStart"/>
      <w:r w:rsidRPr="00BD2AE1">
        <w:rPr>
          <w:rFonts w:ascii="Calibri" w:hAnsi="Calibri" w:cs="Calibri"/>
          <w:sz w:val="22"/>
          <w:szCs w:val="22"/>
        </w:rPr>
        <w:t>operaciones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Al </w:t>
      </w:r>
      <w:proofErr w:type="spellStart"/>
      <w:r w:rsidRPr="00BD2AE1">
        <w:rPr>
          <w:rFonts w:ascii="Calibri" w:hAnsi="Calibri" w:cs="Calibri"/>
          <w:sz w:val="22"/>
          <w:szCs w:val="22"/>
        </w:rPr>
        <w:t>detectar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abordar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problemas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sobretensión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la </w:t>
      </w:r>
      <w:proofErr w:type="spellStart"/>
      <w:r w:rsidRPr="00BD2AE1">
        <w:rPr>
          <w:rFonts w:ascii="Calibri" w:hAnsi="Calibri" w:cs="Calibri"/>
          <w:sz w:val="22"/>
          <w:szCs w:val="22"/>
        </w:rPr>
        <w:t>subtensión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los </w:t>
      </w:r>
      <w:proofErr w:type="spellStart"/>
      <w:r w:rsidRPr="00BD2AE1">
        <w:rPr>
          <w:rFonts w:ascii="Calibri" w:hAnsi="Calibri" w:cs="Calibri"/>
          <w:sz w:val="22"/>
          <w:szCs w:val="22"/>
        </w:rPr>
        <w:t>errores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secuencia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fase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los </w:t>
      </w:r>
      <w:proofErr w:type="spellStart"/>
      <w:r w:rsidRPr="00BD2AE1">
        <w:rPr>
          <w:rFonts w:ascii="Calibri" w:hAnsi="Calibri" w:cs="Calibri"/>
          <w:sz w:val="22"/>
          <w:szCs w:val="22"/>
        </w:rPr>
        <w:t>fallos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fase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la </w:t>
      </w:r>
      <w:proofErr w:type="spellStart"/>
      <w:r w:rsidRPr="00BD2AE1">
        <w:rPr>
          <w:rFonts w:ascii="Calibri" w:hAnsi="Calibri" w:cs="Calibri"/>
          <w:sz w:val="22"/>
          <w:szCs w:val="22"/>
        </w:rPr>
        <w:t>asimetría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ofrecen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una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protección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integral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total </w:t>
      </w:r>
      <w:proofErr w:type="spellStart"/>
      <w:r w:rsidRPr="00BD2AE1">
        <w:rPr>
          <w:rFonts w:ascii="Calibri" w:hAnsi="Calibri" w:cs="Calibri"/>
          <w:sz w:val="22"/>
          <w:szCs w:val="22"/>
        </w:rPr>
        <w:t>tranquilidad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6807B5E6" w14:textId="1C260D37" w:rsidR="00431AB2" w:rsidRPr="00BD2AE1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5350233D" w14:textId="4E9245C2" w:rsidR="00CB064E" w:rsidRPr="00BD2AE1" w:rsidRDefault="00CB064E" w:rsidP="00CB064E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BD2AE1">
        <w:rPr>
          <w:rFonts w:ascii="Calibri" w:hAnsi="Calibri" w:cs="Calibri"/>
          <w:b/>
          <w:bCs/>
          <w:sz w:val="22"/>
          <w:szCs w:val="22"/>
        </w:rPr>
        <w:t>¡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estabilidad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para un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funcionamiento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fiable!</w:t>
      </w:r>
      <w:proofErr w:type="gramEnd"/>
    </w:p>
    <w:p w14:paraId="5B324DAC" w14:textId="39A72C77" w:rsidR="00CB064E" w:rsidRPr="00BD2AE1" w:rsidRDefault="00CB064E" w:rsidP="003E7885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Proteja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su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las </w:t>
      </w:r>
      <w:proofErr w:type="spellStart"/>
      <w:r w:rsidRPr="00BD2AE1">
        <w:rPr>
          <w:rFonts w:ascii="Calibri" w:hAnsi="Calibri" w:cs="Calibri"/>
          <w:sz w:val="22"/>
          <w:szCs w:val="22"/>
        </w:rPr>
        <w:t>fluctuaciones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monofásicos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D2AE1">
        <w:rPr>
          <w:rFonts w:ascii="Calibri" w:hAnsi="Calibri" w:cs="Calibri"/>
          <w:sz w:val="22"/>
          <w:szCs w:val="22"/>
        </w:rPr>
        <w:t>Detecte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condiciones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sobretensión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</w:t>
      </w:r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subtensión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mantener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un </w:t>
      </w:r>
      <w:proofErr w:type="spellStart"/>
      <w:r w:rsidRPr="00BD2AE1">
        <w:rPr>
          <w:rFonts w:ascii="Calibri" w:hAnsi="Calibri" w:cs="Calibri"/>
          <w:sz w:val="22"/>
          <w:szCs w:val="22"/>
        </w:rPr>
        <w:t>rendimiento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óptimo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</w:t>
      </w:r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evitar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daños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Disponible para </w:t>
      </w:r>
      <w:proofErr w:type="spellStart"/>
      <w:r w:rsidRPr="00BD2AE1">
        <w:rPr>
          <w:rFonts w:ascii="Calibri" w:hAnsi="Calibri" w:cs="Calibri"/>
          <w:sz w:val="22"/>
          <w:szCs w:val="22"/>
        </w:rPr>
        <w:t>aplicaciones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baja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(0,2 - 60 V) y</w:t>
      </w:r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alta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(15 - 600 V).</w:t>
      </w:r>
    </w:p>
    <w:p w14:paraId="5B6D0D9B" w14:textId="1B91AB41" w:rsidR="006C1F10" w:rsidRPr="00BD2AE1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05ECCEBA" w14:textId="077B780C" w:rsidR="005840EB" w:rsidRPr="00BD2AE1" w:rsidRDefault="005840EB" w:rsidP="005840EB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BD2AE1">
        <w:rPr>
          <w:rFonts w:ascii="Calibri" w:hAnsi="Calibri" w:cs="Calibri"/>
          <w:b/>
          <w:bCs/>
          <w:sz w:val="22"/>
          <w:szCs w:val="22"/>
        </w:rPr>
        <w:t>¡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precisa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para un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rendimiento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óptimo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</w:p>
    <w:p w14:paraId="2341FC08" w14:textId="29CD09B0" w:rsidR="005840EB" w:rsidRPr="00BD2AE1" w:rsidRDefault="00AE5649" w:rsidP="00AE5649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Proteja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su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monofásicos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D2AE1">
        <w:rPr>
          <w:rFonts w:ascii="Calibri" w:hAnsi="Calibri" w:cs="Calibri"/>
          <w:sz w:val="22"/>
          <w:szCs w:val="22"/>
        </w:rPr>
        <w:t>Detecte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niveles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anómalos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evitar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sobrecalentamientos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fallos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en el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D2AE1">
        <w:rPr>
          <w:rFonts w:ascii="Calibri" w:hAnsi="Calibri" w:cs="Calibri"/>
          <w:sz w:val="22"/>
          <w:szCs w:val="22"/>
        </w:rPr>
        <w:t>Adecuado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bajas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(2 - 500 mA) y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altas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(0,1 - 10A). Los </w:t>
      </w:r>
      <w:proofErr w:type="spellStart"/>
      <w:r w:rsidRPr="00BD2AE1">
        <w:rPr>
          <w:rFonts w:ascii="Calibri" w:hAnsi="Calibri" w:cs="Calibri"/>
          <w:sz w:val="22"/>
          <w:szCs w:val="22"/>
        </w:rPr>
        <w:t>transformadores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integrados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están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disponibles para 2 - 20 A.</w:t>
      </w:r>
    </w:p>
    <w:p w14:paraId="3D95D487" w14:textId="3043293C" w:rsidR="006C1F10" w:rsidRPr="00BD2AE1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nivel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líquido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10530939" w14:textId="7FF89152" w:rsidR="00D25121" w:rsidRPr="00BD2AE1" w:rsidRDefault="00D25121" w:rsidP="00D25121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BD2AE1">
        <w:rPr>
          <w:rFonts w:ascii="Calibri" w:hAnsi="Calibri" w:cs="Calibri"/>
          <w:b/>
          <w:bCs/>
          <w:sz w:val="22"/>
          <w:szCs w:val="22"/>
        </w:rPr>
        <w:t xml:space="preserve">¡Control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confiable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nivel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líquido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diversas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aplicaciones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</w:p>
    <w:p w14:paraId="20F22D95" w14:textId="0AD6C730" w:rsidR="00C3396D" w:rsidRPr="00BD2AE1" w:rsidRDefault="00C3396D" w:rsidP="00C3396D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lastRenderedPageBreak/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nivel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líquido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están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diseñados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regular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líquidos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conductores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manteniendo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</w:t>
      </w:r>
      <w:proofErr w:type="spellStart"/>
      <w:r w:rsidRPr="00BD2AE1">
        <w:rPr>
          <w:rFonts w:ascii="Calibri" w:hAnsi="Calibri" w:cs="Calibri"/>
          <w:sz w:val="22"/>
          <w:szCs w:val="22"/>
        </w:rPr>
        <w:t>niveles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entre los </w:t>
      </w:r>
      <w:proofErr w:type="spellStart"/>
      <w:r w:rsidRPr="00BD2AE1">
        <w:rPr>
          <w:rFonts w:ascii="Calibri" w:hAnsi="Calibri" w:cs="Calibri"/>
          <w:sz w:val="22"/>
          <w:szCs w:val="22"/>
        </w:rPr>
        <w:t>límites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máximo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mínimo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D2AE1">
        <w:rPr>
          <w:rFonts w:ascii="Calibri" w:hAnsi="Calibri" w:cs="Calibri"/>
          <w:sz w:val="22"/>
          <w:szCs w:val="22"/>
        </w:rPr>
        <w:t>Proporcionan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una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protección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esencial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las bombas </w:t>
      </w:r>
      <w:proofErr w:type="spellStart"/>
      <w:r w:rsidRPr="00BD2AE1">
        <w:rPr>
          <w:rFonts w:ascii="Calibri" w:hAnsi="Calibri" w:cs="Calibri"/>
          <w:sz w:val="22"/>
          <w:szCs w:val="22"/>
        </w:rPr>
        <w:t>sumergibles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evitando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que </w:t>
      </w:r>
      <w:proofErr w:type="spellStart"/>
      <w:r w:rsidRPr="00BD2AE1">
        <w:rPr>
          <w:rFonts w:ascii="Calibri" w:hAnsi="Calibri" w:cs="Calibri"/>
          <w:sz w:val="22"/>
          <w:szCs w:val="22"/>
        </w:rPr>
        <w:t>funcionen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en </w:t>
      </w:r>
      <w:proofErr w:type="spellStart"/>
      <w:r w:rsidRPr="00BD2AE1">
        <w:rPr>
          <w:rFonts w:ascii="Calibri" w:hAnsi="Calibri" w:cs="Calibri"/>
          <w:sz w:val="22"/>
          <w:szCs w:val="22"/>
        </w:rPr>
        <w:t>seco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05CB62EE" w14:textId="77777777" w:rsidR="00C3396D" w:rsidRPr="00BD2AE1" w:rsidRDefault="00C3396D" w:rsidP="00C3396D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Detección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-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- Control -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Disparo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01906AFF" w14:textId="4700BDA4" w:rsidR="00FE50BC" w:rsidRPr="00BD2AE1" w:rsidRDefault="00C3396D" w:rsidP="00BD2AE1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BD2AE1">
        <w:rPr>
          <w:rFonts w:ascii="Calibri" w:hAnsi="Calibri" w:cs="Calibri"/>
          <w:sz w:val="22"/>
          <w:szCs w:val="22"/>
        </w:rPr>
        <w:t xml:space="preserve">Administre los </w:t>
      </w:r>
      <w:proofErr w:type="spellStart"/>
      <w:r w:rsidRPr="00BD2AE1">
        <w:rPr>
          <w:rFonts w:ascii="Calibri" w:hAnsi="Calibri" w:cs="Calibri"/>
          <w:sz w:val="22"/>
          <w:szCs w:val="22"/>
        </w:rPr>
        <w:t>niveles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agua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en tanques, </w:t>
      </w:r>
      <w:proofErr w:type="spellStart"/>
      <w:r w:rsidRPr="00BD2AE1">
        <w:rPr>
          <w:rFonts w:ascii="Calibri" w:hAnsi="Calibri" w:cs="Calibri"/>
          <w:sz w:val="22"/>
          <w:szCs w:val="22"/>
        </w:rPr>
        <w:t>estanques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drenaje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piscinas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fregaderos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Las sondas compatibles se </w:t>
      </w:r>
      <w:proofErr w:type="spellStart"/>
      <w:r w:rsidRPr="00BD2AE1">
        <w:rPr>
          <w:rFonts w:ascii="Calibri" w:hAnsi="Calibri" w:cs="Calibri"/>
          <w:sz w:val="22"/>
          <w:szCs w:val="22"/>
        </w:rPr>
        <w:t>comunican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los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protegiendo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máquina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contra </w:t>
      </w:r>
      <w:proofErr w:type="spellStart"/>
      <w:r w:rsidRPr="00BD2AE1">
        <w:rPr>
          <w:rFonts w:ascii="Calibri" w:hAnsi="Calibri" w:cs="Calibri"/>
          <w:sz w:val="22"/>
          <w:szCs w:val="22"/>
        </w:rPr>
        <w:t>averías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permitiendo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BD2AE1">
        <w:rPr>
          <w:rFonts w:ascii="Calibri" w:hAnsi="Calibri" w:cs="Calibri"/>
          <w:sz w:val="22"/>
          <w:szCs w:val="22"/>
        </w:rPr>
        <w:t>usuario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ajustar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limites de </w:t>
      </w:r>
      <w:proofErr w:type="spellStart"/>
      <w:r w:rsidRPr="00BD2AE1">
        <w:rPr>
          <w:rFonts w:ascii="Calibri" w:hAnsi="Calibri" w:cs="Calibri"/>
          <w:sz w:val="22"/>
          <w:szCs w:val="22"/>
        </w:rPr>
        <w:t>detección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76C19234" w14:textId="37C518D2" w:rsidR="006C1F10" w:rsidRPr="00BD2AE1" w:rsidRDefault="00701CB4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monitoreo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velocidad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y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frecuencia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40A1BEC0" w14:textId="3B61C31E" w:rsidR="00BB7636" w:rsidRPr="00BD2AE1" w:rsidRDefault="00BB7636" w:rsidP="00BB7636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diseñados</w:t>
      </w:r>
      <w:proofErr w:type="spellEnd"/>
      <w:proofErr w:type="gramEnd"/>
      <w:r w:rsidRPr="00BD2AE1">
        <w:rPr>
          <w:rFonts w:ascii="Calibri" w:hAnsi="Calibri" w:cs="Calibri"/>
          <w:b/>
          <w:bCs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garantizar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un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rendimiento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óptimo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y la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protección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sus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sistemas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eléctricos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.</w:t>
      </w:r>
    </w:p>
    <w:p w14:paraId="4F1F41BC" w14:textId="728D1AE5" w:rsidR="00BB7636" w:rsidRPr="00BD2AE1" w:rsidRDefault="00FE50BC" w:rsidP="00FE50BC">
      <w:pPr>
        <w:spacing w:line="276" w:lineRule="auto"/>
        <w:ind w:left="360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Asegúrese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que sus </w:t>
      </w:r>
      <w:proofErr w:type="spellStart"/>
      <w:r w:rsidRPr="00BD2AE1">
        <w:rPr>
          <w:rFonts w:ascii="Calibri" w:hAnsi="Calibri" w:cs="Calibri"/>
          <w:sz w:val="22"/>
          <w:szCs w:val="22"/>
        </w:rPr>
        <w:t>sistemas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funcionen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dentro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rango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frecuencia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deseado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controle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las </w:t>
      </w:r>
      <w:proofErr w:type="spellStart"/>
      <w:r w:rsidRPr="00BD2AE1">
        <w:rPr>
          <w:rFonts w:ascii="Calibri" w:hAnsi="Calibri" w:cs="Calibri"/>
          <w:sz w:val="22"/>
          <w:szCs w:val="22"/>
        </w:rPr>
        <w:t>velocidades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motor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monitoreo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frecuencia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velocidad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monofásicos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Monitorice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las </w:t>
      </w:r>
      <w:proofErr w:type="spellStart"/>
      <w:r w:rsidRPr="00BD2AE1">
        <w:rPr>
          <w:rFonts w:ascii="Calibri" w:hAnsi="Calibri" w:cs="Calibri"/>
          <w:sz w:val="22"/>
          <w:szCs w:val="22"/>
        </w:rPr>
        <w:t>variaciones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frecuencia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alrededor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50 Hz (40-60 Hz) o 60 Hz (50-70 Hz) y </w:t>
      </w:r>
      <w:proofErr w:type="spellStart"/>
      <w:r w:rsidRPr="00BD2AE1">
        <w:rPr>
          <w:rFonts w:ascii="Calibri" w:hAnsi="Calibri" w:cs="Calibri"/>
          <w:sz w:val="22"/>
          <w:szCs w:val="22"/>
        </w:rPr>
        <w:t>detecte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oscilaciones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velocidad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evitar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fallos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funcionamiento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fallos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mecánicos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garantizando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eficiencia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suavidad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marcha.</w:t>
      </w:r>
    </w:p>
    <w:p w14:paraId="522A0400" w14:textId="77777777" w:rsidR="00701CB4" w:rsidRPr="00BD2AE1" w:rsidRDefault="00701CB4" w:rsidP="00701CB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5BAECA6" w14:textId="77777777" w:rsidR="006B6F8D" w:rsidRPr="00BD2AE1" w:rsidRDefault="006B6F8D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D2AE1">
        <w:rPr>
          <w:rFonts w:ascii="Calibri" w:hAnsi="Calibri" w:cs="Calibri"/>
          <w:b/>
          <w:bCs/>
          <w:sz w:val="22"/>
          <w:szCs w:val="22"/>
        </w:rPr>
        <w:t>¿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Por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qué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elegir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Crouzet?</w:t>
      </w:r>
      <w:proofErr w:type="gramEnd"/>
    </w:p>
    <w:p w14:paraId="2F82E6F2" w14:textId="06E79BDD" w:rsidR="00535815" w:rsidRPr="00BD2AE1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Minimice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el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tiempo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inactividad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detección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temprana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fallas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evita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costosas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paros de </w:t>
      </w:r>
      <w:proofErr w:type="spellStart"/>
      <w:r w:rsidRPr="00BD2AE1">
        <w:rPr>
          <w:rFonts w:ascii="Calibri" w:hAnsi="Calibri" w:cs="Calibri"/>
          <w:sz w:val="22"/>
          <w:szCs w:val="22"/>
        </w:rPr>
        <w:t>producción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4D9CAE0F" w14:textId="0374894C" w:rsidR="00535815" w:rsidRPr="00BD2AE1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Mejore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la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seguridad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proteja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tanto el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BD2AE1">
        <w:rPr>
          <w:rFonts w:ascii="Calibri" w:hAnsi="Calibri" w:cs="Calibri"/>
          <w:sz w:val="22"/>
          <w:szCs w:val="22"/>
        </w:rPr>
        <w:t>personal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cualquier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condicion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peligro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1B49011E" w14:textId="0F3EB34D" w:rsidR="00535815" w:rsidRPr="00BD2AE1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Aumente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la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eficiencia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continua = </w:t>
      </w:r>
      <w:proofErr w:type="spellStart"/>
      <w:r w:rsidRPr="00BD2AE1">
        <w:rPr>
          <w:rFonts w:ascii="Calibri" w:hAnsi="Calibri" w:cs="Calibri"/>
          <w:sz w:val="22"/>
          <w:szCs w:val="22"/>
        </w:rPr>
        <w:t>rendimiento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óptimo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sus </w:t>
      </w:r>
      <w:proofErr w:type="spellStart"/>
      <w:r w:rsidRPr="00BD2AE1">
        <w:rPr>
          <w:rFonts w:ascii="Calibri" w:hAnsi="Calibri" w:cs="Calibri"/>
          <w:sz w:val="22"/>
          <w:szCs w:val="22"/>
        </w:rPr>
        <w:t>sistemas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12531F54" w14:textId="4D67A634" w:rsidR="00535815" w:rsidRPr="00BD2AE1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Ahorro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costes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evite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reparaciones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costosas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prolongue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vida </w:t>
      </w:r>
      <w:proofErr w:type="spellStart"/>
      <w:r w:rsidRPr="00BD2AE1">
        <w:rPr>
          <w:rFonts w:ascii="Calibri" w:hAnsi="Calibri" w:cs="Calibri"/>
          <w:sz w:val="22"/>
          <w:szCs w:val="22"/>
        </w:rPr>
        <w:t>útil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su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2338677B" w14:textId="583C7DA4" w:rsidR="000E0460" w:rsidRPr="00BD2AE1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Tranquilidad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confiables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certificados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que </w:t>
      </w:r>
      <w:proofErr w:type="spellStart"/>
      <w:r w:rsidRPr="00BD2AE1">
        <w:rPr>
          <w:rFonts w:ascii="Calibri" w:hAnsi="Calibri" w:cs="Calibri"/>
          <w:sz w:val="22"/>
          <w:szCs w:val="22"/>
        </w:rPr>
        <w:t>cumplen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</w:t>
      </w:r>
      <w:proofErr w:type="spellStart"/>
      <w:r w:rsidRPr="00BD2AE1">
        <w:rPr>
          <w:rFonts w:ascii="Calibri" w:hAnsi="Calibri" w:cs="Calibri"/>
          <w:sz w:val="22"/>
          <w:szCs w:val="22"/>
        </w:rPr>
        <w:t>estándares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sector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3CBB29BA" w14:textId="77777777" w:rsidR="00535815" w:rsidRPr="00EC48E9" w:rsidRDefault="00535815" w:rsidP="00535815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54349637" w14:textId="77777777" w:rsidR="00BD2AE1" w:rsidRDefault="00BD2AE1">
      <w:pPr>
        <w:rPr>
          <w:rFonts w:ascii="Calibri" w:hAnsi="Calibri" w:cs="Calibri"/>
          <w:b/>
          <w:bCs/>
          <w:sz w:val="20"/>
          <w:szCs w:val="20"/>
          <w:highlight w:val="black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br w:type="page"/>
      </w:r>
    </w:p>
    <w:p w14:paraId="775F8957" w14:textId="027817C5" w:rsidR="000E0460" w:rsidRPr="00EC48E9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lastRenderedPageBreak/>
        <w:t>..</w:t>
      </w:r>
      <w:proofErr w:type="spellStart"/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Versión</w:t>
      </w:r>
      <w:proofErr w:type="spell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corta</w:t>
      </w:r>
      <w:proofErr w:type="spellEnd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</w:t>
      </w:r>
    </w:p>
    <w:p w14:paraId="4A86284A" w14:textId="77777777" w:rsidR="000E0460" w:rsidRPr="00EC48E9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32E0795A" w14:textId="77777777" w:rsidR="00D10B81" w:rsidRPr="00BD2AE1" w:rsidRDefault="00D10B81" w:rsidP="00D10B81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proofErr w:type="spellStart"/>
      <w:r w:rsidRPr="00BD2AE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Relés</w:t>
      </w:r>
      <w:proofErr w:type="spellEnd"/>
      <w:r w:rsidRPr="00BD2AE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de </w:t>
      </w:r>
      <w:proofErr w:type="spellStart"/>
      <w:r w:rsidRPr="00BD2AE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monitorización</w:t>
      </w:r>
      <w:proofErr w:type="spellEnd"/>
      <w:r w:rsidRPr="00BD2AE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Crouzet</w:t>
      </w:r>
    </w:p>
    <w:p w14:paraId="689C35F4" w14:textId="77777777" w:rsidR="00D10B81" w:rsidRPr="00BD2AE1" w:rsidRDefault="00D10B81" w:rsidP="00D10B81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D2AE1">
        <w:rPr>
          <w:rFonts w:ascii="Calibri" w:hAnsi="Calibri" w:cs="Calibri"/>
          <w:b/>
          <w:bCs/>
          <w:sz w:val="22"/>
          <w:szCs w:val="22"/>
        </w:rPr>
        <w:t>¡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eficiencia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menos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riesgo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50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años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liderando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en la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innovación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industriales</w:t>
      </w:r>
      <w:proofErr w:type="spellEnd"/>
    </w:p>
    <w:p w14:paraId="125F9EB4" w14:textId="42C777B4" w:rsidR="00D10B81" w:rsidRPr="00BD2AE1" w:rsidRDefault="00D10B81" w:rsidP="00D10B81">
      <w:p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Garantice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seguridad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la </w:t>
      </w:r>
      <w:proofErr w:type="spellStart"/>
      <w:r w:rsidRPr="00BD2AE1">
        <w:rPr>
          <w:rFonts w:ascii="Calibri" w:hAnsi="Calibri" w:cs="Calibri"/>
          <w:sz w:val="22"/>
          <w:szCs w:val="22"/>
        </w:rPr>
        <w:t>fiabilidad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sus </w:t>
      </w:r>
      <w:proofErr w:type="spellStart"/>
      <w:r w:rsidRPr="00BD2AE1">
        <w:rPr>
          <w:rFonts w:ascii="Calibri" w:hAnsi="Calibri" w:cs="Calibri"/>
          <w:sz w:val="22"/>
          <w:szCs w:val="22"/>
        </w:rPr>
        <w:t>instalaciones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industriales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los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Crouzet. </w:t>
      </w:r>
      <w:proofErr w:type="spellStart"/>
      <w:r w:rsidRPr="00BD2AE1">
        <w:rPr>
          <w:rFonts w:ascii="Calibri" w:hAnsi="Calibri" w:cs="Calibri"/>
          <w:sz w:val="22"/>
          <w:szCs w:val="22"/>
        </w:rPr>
        <w:t>Controle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fase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los </w:t>
      </w:r>
      <w:proofErr w:type="spellStart"/>
      <w:r w:rsidRPr="00BD2AE1">
        <w:rPr>
          <w:rFonts w:ascii="Calibri" w:hAnsi="Calibri" w:cs="Calibri"/>
          <w:sz w:val="22"/>
          <w:szCs w:val="22"/>
        </w:rPr>
        <w:t>niveles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líquido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evitar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tiempos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inactividad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daños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en el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cumplen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las </w:t>
      </w:r>
      <w:proofErr w:type="spellStart"/>
      <w:r w:rsidRPr="00BD2AE1">
        <w:rPr>
          <w:rFonts w:ascii="Calibri" w:hAnsi="Calibri" w:cs="Calibri"/>
          <w:sz w:val="22"/>
          <w:szCs w:val="22"/>
        </w:rPr>
        <w:t>normativa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CE, UL, UKCA, CCC y RoHS/</w:t>
      </w:r>
      <w:proofErr w:type="spellStart"/>
      <w:r w:rsidRPr="00BD2AE1">
        <w:rPr>
          <w:rFonts w:ascii="Calibri" w:hAnsi="Calibri" w:cs="Calibri"/>
          <w:sz w:val="22"/>
          <w:szCs w:val="22"/>
        </w:rPr>
        <w:t>Reach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7958187C" w14:textId="77777777" w:rsidR="00D10B81" w:rsidRPr="00EC48E9" w:rsidRDefault="00D10B81" w:rsidP="00D10B81">
      <w:pPr>
        <w:spacing w:line="276" w:lineRule="auto"/>
        <w:rPr>
          <w:rFonts w:ascii="Exo" w:hAnsi="Exo" w:cs="Arial"/>
          <w:b/>
          <w:bCs/>
          <w:color w:val="003C93" w:themeColor="text1"/>
        </w:rPr>
      </w:pPr>
      <w:r>
        <w:rPr>
          <w:rFonts w:ascii="Exo" w:hAnsi="Exo" w:cs="Arial"/>
          <w:b/>
          <w:bCs/>
          <w:color w:val="003C93" w:themeColor="text1"/>
        </w:rPr>
        <w:t xml:space="preserve">Nuestra </w:t>
      </w:r>
      <w:proofErr w:type="spellStart"/>
      <w:proofErr w:type="gramStart"/>
      <w:r>
        <w:rPr>
          <w:rFonts w:ascii="Exo" w:hAnsi="Exo" w:cs="Arial"/>
          <w:b/>
          <w:bCs/>
          <w:color w:val="003C93" w:themeColor="text1"/>
        </w:rPr>
        <w:t>oferta</w:t>
      </w:r>
      <w:proofErr w:type="spellEnd"/>
      <w:r>
        <w:rPr>
          <w:rFonts w:ascii="Exo" w:hAnsi="Exo" w:cs="Arial"/>
          <w:b/>
          <w:bCs/>
          <w:color w:val="003C93" w:themeColor="text1"/>
        </w:rPr>
        <w:t>:</w:t>
      </w:r>
      <w:proofErr w:type="gramEnd"/>
    </w:p>
    <w:p w14:paraId="43B0369F" w14:textId="77777777" w:rsidR="00D10B81" w:rsidRPr="00BD2AE1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trifásicos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> </w:t>
      </w:r>
      <w:proofErr w:type="spellStart"/>
      <w:r w:rsidRPr="00BD2AE1">
        <w:rPr>
          <w:rFonts w:ascii="Calibri" w:hAnsi="Calibri" w:cs="Calibri"/>
          <w:sz w:val="22"/>
          <w:szCs w:val="22"/>
        </w:rPr>
        <w:t>protegen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motores y </w:t>
      </w:r>
      <w:proofErr w:type="spellStart"/>
      <w:r w:rsidRPr="00BD2AE1">
        <w:rPr>
          <w:rFonts w:ascii="Calibri" w:hAnsi="Calibri" w:cs="Calibri"/>
          <w:sz w:val="22"/>
          <w:szCs w:val="22"/>
        </w:rPr>
        <w:t>equipos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fallos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eléctricos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como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BD2AE1">
        <w:rPr>
          <w:rFonts w:ascii="Calibri" w:hAnsi="Calibri" w:cs="Calibri"/>
          <w:sz w:val="22"/>
          <w:szCs w:val="22"/>
        </w:rPr>
        <w:t>sobretensión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la </w:t>
      </w:r>
      <w:proofErr w:type="spellStart"/>
      <w:r w:rsidRPr="00BD2AE1">
        <w:rPr>
          <w:rFonts w:ascii="Calibri" w:hAnsi="Calibri" w:cs="Calibri"/>
          <w:sz w:val="22"/>
          <w:szCs w:val="22"/>
        </w:rPr>
        <w:t>subtensión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los </w:t>
      </w:r>
      <w:proofErr w:type="spellStart"/>
      <w:r w:rsidRPr="00BD2AE1">
        <w:rPr>
          <w:rFonts w:ascii="Calibri" w:hAnsi="Calibri" w:cs="Calibri"/>
          <w:sz w:val="22"/>
          <w:szCs w:val="22"/>
        </w:rPr>
        <w:t>errores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fase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la </w:t>
      </w:r>
      <w:proofErr w:type="spellStart"/>
      <w:r w:rsidRPr="00BD2AE1">
        <w:rPr>
          <w:rFonts w:ascii="Calibri" w:hAnsi="Calibri" w:cs="Calibri"/>
          <w:sz w:val="22"/>
          <w:szCs w:val="22"/>
        </w:rPr>
        <w:t>asimetría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5A2C490D" w14:textId="77777777" w:rsidR="00D10B81" w:rsidRPr="00BD2AE1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> </w:t>
      </w:r>
      <w:proofErr w:type="spellStart"/>
      <w:r w:rsidRPr="00BD2AE1">
        <w:rPr>
          <w:rFonts w:ascii="Calibri" w:hAnsi="Calibri" w:cs="Calibri"/>
          <w:sz w:val="22"/>
          <w:szCs w:val="22"/>
        </w:rPr>
        <w:t>protegen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el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las </w:t>
      </w:r>
      <w:proofErr w:type="spellStart"/>
      <w:r w:rsidRPr="00BD2AE1">
        <w:rPr>
          <w:rFonts w:ascii="Calibri" w:hAnsi="Calibri" w:cs="Calibri"/>
          <w:sz w:val="22"/>
          <w:szCs w:val="22"/>
        </w:rPr>
        <w:t>fluctuaciones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Disponible para </w:t>
      </w:r>
      <w:proofErr w:type="spellStart"/>
      <w:r w:rsidRPr="00BD2AE1">
        <w:rPr>
          <w:rFonts w:ascii="Calibri" w:hAnsi="Calibri" w:cs="Calibri"/>
          <w:sz w:val="22"/>
          <w:szCs w:val="22"/>
        </w:rPr>
        <w:t>aplicaciones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voltaje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bajo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(0,2-60 V) y alto (15-600 V).</w:t>
      </w:r>
    </w:p>
    <w:p w14:paraId="6FFB6903" w14:textId="77777777" w:rsidR="00D10B81" w:rsidRPr="00BD2AE1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> </w:t>
      </w:r>
      <w:proofErr w:type="spellStart"/>
      <w:r w:rsidRPr="00BD2AE1">
        <w:rPr>
          <w:rFonts w:ascii="Calibri" w:hAnsi="Calibri" w:cs="Calibri"/>
          <w:sz w:val="22"/>
          <w:szCs w:val="22"/>
        </w:rPr>
        <w:t>detectan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niveles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anómalos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evitar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el </w:t>
      </w:r>
      <w:proofErr w:type="spellStart"/>
      <w:r w:rsidRPr="00BD2AE1">
        <w:rPr>
          <w:rFonts w:ascii="Calibri" w:hAnsi="Calibri" w:cs="Calibri"/>
          <w:sz w:val="22"/>
          <w:szCs w:val="22"/>
        </w:rPr>
        <w:t>sobrecalentamiento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D2AE1">
        <w:rPr>
          <w:rFonts w:ascii="Calibri" w:hAnsi="Calibri" w:cs="Calibri"/>
          <w:sz w:val="22"/>
          <w:szCs w:val="22"/>
        </w:rPr>
        <w:t>Adecuado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bajas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(2-500 mA) y </w:t>
      </w:r>
      <w:proofErr w:type="spellStart"/>
      <w:r w:rsidRPr="00BD2AE1">
        <w:rPr>
          <w:rFonts w:ascii="Calibri" w:hAnsi="Calibri" w:cs="Calibri"/>
          <w:sz w:val="22"/>
          <w:szCs w:val="22"/>
        </w:rPr>
        <w:t>altas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(0,1-10 A).</w:t>
      </w:r>
    </w:p>
    <w:p w14:paraId="1AF88A82" w14:textId="77777777" w:rsidR="00D10B81" w:rsidRPr="00BD2AE1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nivel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líquido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> </w:t>
      </w:r>
      <w:proofErr w:type="spellStart"/>
      <w:r w:rsidRPr="00BD2AE1">
        <w:rPr>
          <w:rFonts w:ascii="Calibri" w:hAnsi="Calibri" w:cs="Calibri"/>
          <w:sz w:val="22"/>
          <w:szCs w:val="22"/>
        </w:rPr>
        <w:t>regulan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</w:t>
      </w:r>
      <w:proofErr w:type="spellStart"/>
      <w:r w:rsidRPr="00BD2AE1">
        <w:rPr>
          <w:rFonts w:ascii="Calibri" w:hAnsi="Calibri" w:cs="Calibri"/>
          <w:sz w:val="22"/>
          <w:szCs w:val="22"/>
        </w:rPr>
        <w:t>líquidos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conductores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proteger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las bombas </w:t>
      </w:r>
      <w:proofErr w:type="spellStart"/>
      <w:r w:rsidRPr="00BD2AE1">
        <w:rPr>
          <w:rFonts w:ascii="Calibri" w:hAnsi="Calibri" w:cs="Calibri"/>
          <w:sz w:val="22"/>
          <w:szCs w:val="22"/>
        </w:rPr>
        <w:t>sumergibles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administrar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</w:t>
      </w:r>
      <w:proofErr w:type="spellStart"/>
      <w:r w:rsidRPr="00BD2AE1">
        <w:rPr>
          <w:rFonts w:ascii="Calibri" w:hAnsi="Calibri" w:cs="Calibri"/>
          <w:sz w:val="22"/>
          <w:szCs w:val="22"/>
        </w:rPr>
        <w:t>niveles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agua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en </w:t>
      </w:r>
      <w:proofErr w:type="spellStart"/>
      <w:r w:rsidRPr="00BD2AE1">
        <w:rPr>
          <w:rFonts w:ascii="Calibri" w:hAnsi="Calibri" w:cs="Calibri"/>
          <w:sz w:val="22"/>
          <w:szCs w:val="22"/>
        </w:rPr>
        <w:t>diversas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aplicaciones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4BE65ECA" w14:textId="77777777" w:rsidR="00D10B81" w:rsidRPr="00BD2AE1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velocidad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y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frecuencia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> </w:t>
      </w:r>
      <w:proofErr w:type="spellStart"/>
      <w:r w:rsidRPr="00BD2AE1">
        <w:rPr>
          <w:rFonts w:ascii="Calibri" w:hAnsi="Calibri" w:cs="Calibri"/>
          <w:sz w:val="22"/>
          <w:szCs w:val="22"/>
        </w:rPr>
        <w:t>controlan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las </w:t>
      </w:r>
      <w:proofErr w:type="spellStart"/>
      <w:r w:rsidRPr="00BD2AE1">
        <w:rPr>
          <w:rFonts w:ascii="Calibri" w:hAnsi="Calibri" w:cs="Calibri"/>
          <w:sz w:val="22"/>
          <w:szCs w:val="22"/>
        </w:rPr>
        <w:t>velocidades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motor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garantizan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un </w:t>
      </w:r>
      <w:proofErr w:type="spellStart"/>
      <w:r w:rsidRPr="00BD2AE1">
        <w:rPr>
          <w:rFonts w:ascii="Calibri" w:hAnsi="Calibri" w:cs="Calibri"/>
          <w:sz w:val="22"/>
          <w:szCs w:val="22"/>
        </w:rPr>
        <w:t>funcionamiento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los </w:t>
      </w:r>
      <w:proofErr w:type="spellStart"/>
      <w:r w:rsidRPr="00BD2AE1">
        <w:rPr>
          <w:rFonts w:ascii="Calibri" w:hAnsi="Calibri" w:cs="Calibri"/>
          <w:sz w:val="22"/>
          <w:szCs w:val="22"/>
        </w:rPr>
        <w:t>sistemas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dentro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los </w:t>
      </w:r>
      <w:proofErr w:type="spellStart"/>
      <w:r w:rsidRPr="00BD2AE1">
        <w:rPr>
          <w:rFonts w:ascii="Calibri" w:hAnsi="Calibri" w:cs="Calibri"/>
          <w:sz w:val="22"/>
          <w:szCs w:val="22"/>
        </w:rPr>
        <w:t>rangos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frecuencia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deseados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(40-70 Hz).</w:t>
      </w:r>
    </w:p>
    <w:p w14:paraId="5FCF42BF" w14:textId="77777777" w:rsidR="00D10B81" w:rsidRPr="00BD2AE1" w:rsidRDefault="00D10B81" w:rsidP="00D10B81">
      <w:pPr>
        <w:spacing w:line="276" w:lineRule="auto"/>
        <w:rPr>
          <w:rFonts w:ascii="Calibri" w:hAnsi="Calibri" w:cs="Calibri"/>
          <w:sz w:val="22"/>
          <w:szCs w:val="22"/>
        </w:rPr>
      </w:pPr>
      <w:r w:rsidRPr="00BD2AE1">
        <w:rPr>
          <w:rFonts w:ascii="Calibri" w:hAnsi="Calibri" w:cs="Calibri"/>
          <w:b/>
          <w:bCs/>
          <w:sz w:val="22"/>
          <w:szCs w:val="22"/>
        </w:rPr>
        <w:t>¿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Por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qué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elegir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Crouzet?</w:t>
      </w:r>
      <w:proofErr w:type="gramEnd"/>
    </w:p>
    <w:p w14:paraId="2D4091A6" w14:textId="77777777" w:rsidR="00D10B81" w:rsidRPr="00BD2AE1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Minimice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el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tiempo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inactividad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 xml:space="preserve"> la </w:t>
      </w:r>
      <w:proofErr w:type="spellStart"/>
      <w:r w:rsidRPr="00BD2AE1">
        <w:rPr>
          <w:rFonts w:ascii="Calibri" w:hAnsi="Calibri" w:cs="Calibri"/>
          <w:sz w:val="22"/>
          <w:szCs w:val="22"/>
        </w:rPr>
        <w:t>detección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temprana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fallos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evita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costosos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paros de </w:t>
      </w:r>
      <w:proofErr w:type="spellStart"/>
      <w:r w:rsidRPr="00BD2AE1">
        <w:rPr>
          <w:rFonts w:ascii="Calibri" w:hAnsi="Calibri" w:cs="Calibri"/>
          <w:sz w:val="22"/>
          <w:szCs w:val="22"/>
        </w:rPr>
        <w:t>producción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2120553D" w14:textId="77777777" w:rsidR="00D10B81" w:rsidRPr="00BD2AE1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Mejore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la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seguridad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> </w:t>
      </w:r>
      <w:proofErr w:type="spellStart"/>
      <w:r w:rsidRPr="00BD2AE1">
        <w:rPr>
          <w:rFonts w:ascii="Calibri" w:hAnsi="Calibri" w:cs="Calibri"/>
          <w:sz w:val="22"/>
          <w:szCs w:val="22"/>
        </w:rPr>
        <w:t>proteja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el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al </w:t>
      </w:r>
      <w:proofErr w:type="spellStart"/>
      <w:r w:rsidRPr="00BD2AE1">
        <w:rPr>
          <w:rFonts w:ascii="Calibri" w:hAnsi="Calibri" w:cs="Calibri"/>
          <w:sz w:val="22"/>
          <w:szCs w:val="22"/>
        </w:rPr>
        <w:t>personal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7072C705" w14:textId="77777777" w:rsidR="00D10B81" w:rsidRPr="00BD2AE1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Aumente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la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eficiencia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 xml:space="preserve">  el </w:t>
      </w:r>
      <w:proofErr w:type="spellStart"/>
      <w:r w:rsidRPr="00BD2AE1">
        <w:rPr>
          <w:rFonts w:ascii="Calibri" w:hAnsi="Calibri" w:cs="Calibri"/>
          <w:sz w:val="22"/>
          <w:szCs w:val="22"/>
        </w:rPr>
        <w:t>monitoreo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continuo </w:t>
      </w:r>
      <w:proofErr w:type="spellStart"/>
      <w:r w:rsidRPr="00BD2AE1">
        <w:rPr>
          <w:rFonts w:ascii="Calibri" w:hAnsi="Calibri" w:cs="Calibri"/>
          <w:sz w:val="22"/>
          <w:szCs w:val="22"/>
        </w:rPr>
        <w:t>garantiza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un </w:t>
      </w:r>
      <w:proofErr w:type="spellStart"/>
      <w:r w:rsidRPr="00BD2AE1">
        <w:rPr>
          <w:rFonts w:ascii="Calibri" w:hAnsi="Calibri" w:cs="Calibri"/>
          <w:sz w:val="22"/>
          <w:szCs w:val="22"/>
        </w:rPr>
        <w:t>rendimiento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óptimo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7E49FE0D" w14:textId="77777777" w:rsidR="00D10B81" w:rsidRPr="00BD2AE1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Ahorro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costos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 xml:space="preserve">  Evite </w:t>
      </w:r>
      <w:proofErr w:type="spellStart"/>
      <w:r w:rsidRPr="00BD2AE1">
        <w:rPr>
          <w:rFonts w:ascii="Calibri" w:hAnsi="Calibri" w:cs="Calibri"/>
          <w:sz w:val="22"/>
          <w:szCs w:val="22"/>
        </w:rPr>
        <w:t>reparaciones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costosas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prolongue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 vida </w:t>
      </w:r>
      <w:proofErr w:type="spellStart"/>
      <w:r w:rsidRPr="00BD2AE1">
        <w:rPr>
          <w:rFonts w:ascii="Calibri" w:hAnsi="Calibri" w:cs="Calibri"/>
          <w:sz w:val="22"/>
          <w:szCs w:val="22"/>
        </w:rPr>
        <w:t>útil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77A44702" w14:textId="77777777" w:rsidR="00D10B81" w:rsidRPr="00BD2AE1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Tranquilidad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D2AE1">
        <w:rPr>
          <w:rFonts w:ascii="Calibri" w:hAnsi="Calibri" w:cs="Calibri"/>
          <w:sz w:val="22"/>
          <w:szCs w:val="22"/>
        </w:rPr>
        <w:t> 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fiables y </w:t>
      </w:r>
      <w:proofErr w:type="spellStart"/>
      <w:r w:rsidRPr="00BD2AE1">
        <w:rPr>
          <w:rFonts w:ascii="Calibri" w:hAnsi="Calibri" w:cs="Calibri"/>
          <w:sz w:val="22"/>
          <w:szCs w:val="22"/>
        </w:rPr>
        <w:t>certificados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12186760" w14:textId="77777777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5DB57BCD" w14:textId="77777777" w:rsidR="00BD2AE1" w:rsidRDefault="00BD2AE1">
      <w:pPr>
        <w:rPr>
          <w:rFonts w:ascii="Calibri" w:hAnsi="Calibri" w:cs="Calibri"/>
          <w:b/>
          <w:bCs/>
          <w:sz w:val="20"/>
          <w:szCs w:val="20"/>
          <w:highlight w:val="black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br w:type="page"/>
      </w:r>
    </w:p>
    <w:p w14:paraId="41B9CDA1" w14:textId="44892DF9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lastRenderedPageBreak/>
        <w:t>..</w:t>
      </w:r>
      <w:proofErr w:type="spellStart"/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Puntos</w:t>
      </w:r>
      <w:proofErr w:type="spell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clave</w:t>
      </w:r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---------------------------------------------------------------------------------------------------------------------------------</w:t>
      </w:r>
    </w:p>
    <w:p w14:paraId="2CB18847" w14:textId="77777777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203F2D8" w14:textId="77777777" w:rsidR="00BD2AE1" w:rsidRPr="00BD2AE1" w:rsidRDefault="00BD2AE1" w:rsidP="00BD2AE1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proofErr w:type="spellStart"/>
      <w:r w:rsidRPr="00BD2AE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Relés</w:t>
      </w:r>
      <w:proofErr w:type="spellEnd"/>
      <w:r w:rsidRPr="00BD2AE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de </w:t>
      </w:r>
      <w:proofErr w:type="spellStart"/>
      <w:r w:rsidRPr="00BD2AE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monitorización</w:t>
      </w:r>
      <w:proofErr w:type="spellEnd"/>
      <w:r w:rsidRPr="00BD2AE1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 Crouzet</w:t>
      </w:r>
    </w:p>
    <w:p w14:paraId="08850A3C" w14:textId="6C48A43F" w:rsidR="00BD2AE1" w:rsidRPr="00BD2AE1" w:rsidRDefault="00BD2AE1" w:rsidP="00BD2AE1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D2AE1">
        <w:rPr>
          <w:rFonts w:ascii="Calibri" w:hAnsi="Calibri" w:cs="Calibri"/>
          <w:b/>
          <w:bCs/>
          <w:sz w:val="22"/>
          <w:szCs w:val="22"/>
        </w:rPr>
        <w:t>¡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eficiencia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menos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D2AE1">
        <w:rPr>
          <w:rFonts w:ascii="Calibri" w:hAnsi="Calibri" w:cs="Calibri"/>
          <w:b/>
          <w:bCs/>
          <w:sz w:val="22"/>
          <w:szCs w:val="22"/>
        </w:rPr>
        <w:t>riesgo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Más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50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años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liderando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en la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innovación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i/>
          <w:iCs/>
          <w:sz w:val="22"/>
          <w:szCs w:val="22"/>
        </w:rPr>
        <w:t>industriales</w:t>
      </w:r>
      <w:proofErr w:type="spellEnd"/>
    </w:p>
    <w:p w14:paraId="1DD7C034" w14:textId="77777777" w:rsidR="00DF05EA" w:rsidRPr="00BD2AE1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Proteja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motores y </w:t>
      </w:r>
      <w:proofErr w:type="spellStart"/>
      <w:r w:rsidRPr="00BD2AE1">
        <w:rPr>
          <w:rFonts w:ascii="Calibri" w:hAnsi="Calibri" w:cs="Calibri"/>
          <w:sz w:val="22"/>
          <w:szCs w:val="22"/>
        </w:rPr>
        <w:t>equipos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fallos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eléctricos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trifásicos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78F553CB" w14:textId="77777777" w:rsidR="00DF05EA" w:rsidRPr="00BD2AE1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Proteja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el </w:t>
      </w:r>
      <w:proofErr w:type="spellStart"/>
      <w:r w:rsidRPr="00BD2AE1">
        <w:rPr>
          <w:rFonts w:ascii="Calibri" w:hAnsi="Calibri" w:cs="Calibri"/>
          <w:sz w:val="22"/>
          <w:szCs w:val="22"/>
        </w:rPr>
        <w:t>equipo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las </w:t>
      </w:r>
      <w:proofErr w:type="spellStart"/>
      <w:r w:rsidRPr="00BD2AE1">
        <w:rPr>
          <w:rFonts w:ascii="Calibri" w:hAnsi="Calibri" w:cs="Calibri"/>
          <w:sz w:val="22"/>
          <w:szCs w:val="22"/>
        </w:rPr>
        <w:t>fluctuaciones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r w:rsidRPr="00BD2AE1">
        <w:rPr>
          <w:rFonts w:ascii="Calibri" w:hAnsi="Calibri" w:cs="Calibri"/>
          <w:b/>
          <w:bCs/>
          <w:sz w:val="22"/>
          <w:szCs w:val="22"/>
        </w:rPr>
        <w:t xml:space="preserve">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tensión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monofásicos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disponibles para </w:t>
      </w:r>
      <w:proofErr w:type="spellStart"/>
      <w:r w:rsidRPr="00BD2AE1">
        <w:rPr>
          <w:rFonts w:ascii="Calibri" w:hAnsi="Calibri" w:cs="Calibri"/>
          <w:sz w:val="22"/>
          <w:szCs w:val="22"/>
        </w:rPr>
        <w:t>aplicaciones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bajo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alto </w:t>
      </w:r>
      <w:proofErr w:type="spellStart"/>
      <w:r w:rsidRPr="00BD2AE1">
        <w:rPr>
          <w:rFonts w:ascii="Calibri" w:hAnsi="Calibri" w:cs="Calibri"/>
          <w:sz w:val="22"/>
          <w:szCs w:val="22"/>
        </w:rPr>
        <w:t>voltaje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769C88D4" w14:textId="77777777" w:rsidR="00DF05EA" w:rsidRPr="00BD2AE1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Detecte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niveles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anómalos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evitar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el </w:t>
      </w:r>
      <w:proofErr w:type="spellStart"/>
      <w:r w:rsidRPr="00BD2AE1">
        <w:rPr>
          <w:rFonts w:ascii="Calibri" w:hAnsi="Calibri" w:cs="Calibri"/>
          <w:sz w:val="22"/>
          <w:szCs w:val="22"/>
        </w:rPr>
        <w:t>sobrecalentamiento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utilizando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r w:rsidRPr="00BD2AE1">
        <w:rPr>
          <w:rFonts w:ascii="Calibri" w:hAnsi="Calibri" w:cs="Calibri"/>
          <w:b/>
          <w:bCs/>
          <w:sz w:val="22"/>
          <w:szCs w:val="22"/>
        </w:rPr>
        <w:t xml:space="preserve">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corriente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monofásicos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D2AE1">
        <w:rPr>
          <w:rFonts w:ascii="Calibri" w:hAnsi="Calibri" w:cs="Calibri"/>
          <w:sz w:val="22"/>
          <w:szCs w:val="22"/>
        </w:rPr>
        <w:t>adecuados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</w:t>
      </w:r>
      <w:proofErr w:type="spellStart"/>
      <w:r w:rsidRPr="00BD2AE1">
        <w:rPr>
          <w:rFonts w:ascii="Calibri" w:hAnsi="Calibri" w:cs="Calibri"/>
          <w:sz w:val="22"/>
          <w:szCs w:val="22"/>
        </w:rPr>
        <w:t>corrientes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bajas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altas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6E3A3768" w14:textId="77777777" w:rsidR="00DF05EA" w:rsidRPr="00BD2AE1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Regule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los </w:t>
      </w:r>
      <w:proofErr w:type="spellStart"/>
      <w:r w:rsidRPr="00BD2AE1">
        <w:rPr>
          <w:rFonts w:ascii="Calibri" w:hAnsi="Calibri" w:cs="Calibri"/>
          <w:sz w:val="22"/>
          <w:szCs w:val="22"/>
        </w:rPr>
        <w:t>líquidos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conductores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administre los </w:t>
      </w:r>
      <w:proofErr w:type="spellStart"/>
      <w:r w:rsidRPr="00BD2AE1">
        <w:rPr>
          <w:rFonts w:ascii="Calibri" w:hAnsi="Calibri" w:cs="Calibri"/>
          <w:sz w:val="22"/>
          <w:szCs w:val="22"/>
        </w:rPr>
        <w:t>niveles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agua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en </w:t>
      </w:r>
      <w:proofErr w:type="spellStart"/>
      <w:r w:rsidRPr="00BD2AE1">
        <w:rPr>
          <w:rFonts w:ascii="Calibri" w:hAnsi="Calibri" w:cs="Calibri"/>
          <w:sz w:val="22"/>
          <w:szCs w:val="22"/>
        </w:rPr>
        <w:t>diversas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aplicaciones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r w:rsidRPr="00BD2AE1">
        <w:rPr>
          <w:rFonts w:ascii="Calibri" w:hAnsi="Calibri" w:cs="Calibri"/>
          <w:b/>
          <w:bCs/>
          <w:sz w:val="22"/>
          <w:szCs w:val="22"/>
        </w:rPr>
        <w:t xml:space="preserve">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monitorización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nivel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líquido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4A6C7D80" w14:textId="77777777" w:rsidR="00DF05EA" w:rsidRPr="00BD2AE1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Controle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las </w:t>
      </w:r>
      <w:proofErr w:type="spellStart"/>
      <w:r w:rsidRPr="00BD2AE1">
        <w:rPr>
          <w:rFonts w:ascii="Calibri" w:hAnsi="Calibri" w:cs="Calibri"/>
          <w:sz w:val="22"/>
          <w:szCs w:val="22"/>
        </w:rPr>
        <w:t>velocidades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del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motor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asegúrese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que los </w:t>
      </w:r>
      <w:proofErr w:type="spellStart"/>
      <w:r w:rsidRPr="00BD2AE1">
        <w:rPr>
          <w:rFonts w:ascii="Calibri" w:hAnsi="Calibri" w:cs="Calibri"/>
          <w:sz w:val="22"/>
          <w:szCs w:val="22"/>
        </w:rPr>
        <w:t>sistemas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funcionen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dentro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los </w:t>
      </w:r>
      <w:proofErr w:type="spellStart"/>
      <w:r w:rsidRPr="00BD2AE1">
        <w:rPr>
          <w:rFonts w:ascii="Calibri" w:hAnsi="Calibri" w:cs="Calibri"/>
          <w:sz w:val="22"/>
          <w:szCs w:val="22"/>
        </w:rPr>
        <w:t>rangos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frecuencia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sz w:val="22"/>
          <w:szCs w:val="22"/>
        </w:rPr>
        <w:t>deseados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</w:t>
      </w:r>
      <w:proofErr w:type="spellStart"/>
      <w:r w:rsidRPr="00BD2AE1">
        <w:rPr>
          <w:rFonts w:ascii="Calibri" w:hAnsi="Calibri" w:cs="Calibri"/>
          <w:sz w:val="22"/>
          <w:szCs w:val="22"/>
        </w:rPr>
        <w:t>nuestros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relés</w:t>
      </w:r>
      <w:proofErr w:type="spellEnd"/>
      <w:r w:rsidRPr="00BD2AE1">
        <w:rPr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b/>
          <w:bCs/>
          <w:sz w:val="22"/>
          <w:szCs w:val="22"/>
        </w:rPr>
        <w:t>monitoreo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BD2AE1">
        <w:rPr>
          <w:rFonts w:ascii="Calibri" w:hAnsi="Calibri" w:cs="Calibri"/>
          <w:sz w:val="22"/>
          <w:szCs w:val="22"/>
        </w:rPr>
        <w:t>velocidad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y </w:t>
      </w:r>
      <w:proofErr w:type="spellStart"/>
      <w:r w:rsidRPr="00BD2AE1">
        <w:rPr>
          <w:rFonts w:ascii="Calibri" w:hAnsi="Calibri" w:cs="Calibri"/>
          <w:sz w:val="22"/>
          <w:szCs w:val="22"/>
        </w:rPr>
        <w:t>frecuencia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3F1786EB" w14:textId="6C315514" w:rsidR="00DF05EA" w:rsidRPr="00BD2AE1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</w:rPr>
      </w:pPr>
      <w:proofErr w:type="spellStart"/>
      <w:r w:rsidRPr="00BD2AE1">
        <w:rPr>
          <w:rFonts w:ascii="Calibri" w:hAnsi="Calibri" w:cs="Calibri"/>
          <w:sz w:val="22"/>
          <w:szCs w:val="22"/>
        </w:rPr>
        <w:t>Cumple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con los </w:t>
      </w:r>
      <w:proofErr w:type="spellStart"/>
      <w:r w:rsidRPr="00BD2AE1">
        <w:rPr>
          <w:rFonts w:ascii="Calibri" w:hAnsi="Calibri" w:cs="Calibri"/>
          <w:sz w:val="22"/>
          <w:szCs w:val="22"/>
        </w:rPr>
        <w:t>estándares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CE, UL, UKCA, CCC y RoHS/</w:t>
      </w:r>
      <w:proofErr w:type="spellStart"/>
      <w:r w:rsidRPr="00BD2AE1">
        <w:rPr>
          <w:rFonts w:ascii="Calibri" w:hAnsi="Calibri" w:cs="Calibri"/>
          <w:sz w:val="22"/>
          <w:szCs w:val="22"/>
        </w:rPr>
        <w:t>Reach</w:t>
      </w:r>
      <w:proofErr w:type="spellEnd"/>
      <w:r w:rsidRPr="00BD2AE1">
        <w:rPr>
          <w:rFonts w:ascii="Calibri" w:hAnsi="Calibri" w:cs="Calibri"/>
          <w:sz w:val="22"/>
          <w:szCs w:val="22"/>
        </w:rPr>
        <w:t xml:space="preserve"> para su </w:t>
      </w:r>
      <w:proofErr w:type="spellStart"/>
      <w:r w:rsidRPr="00BD2AE1">
        <w:rPr>
          <w:rFonts w:ascii="Calibri" w:hAnsi="Calibri" w:cs="Calibri"/>
          <w:sz w:val="22"/>
          <w:szCs w:val="22"/>
        </w:rPr>
        <w:t>tranquilidad</w:t>
      </w:r>
      <w:proofErr w:type="spellEnd"/>
      <w:r w:rsidRPr="00BD2AE1">
        <w:rPr>
          <w:rFonts w:ascii="Calibri" w:hAnsi="Calibri" w:cs="Calibri"/>
          <w:sz w:val="22"/>
          <w:szCs w:val="22"/>
        </w:rPr>
        <w:t>.</w:t>
      </w:r>
    </w:p>
    <w:p w14:paraId="0F0A54E8" w14:textId="77777777" w:rsidR="00375B80" w:rsidRPr="00EC48E9" w:rsidRDefault="00375B80" w:rsidP="00375B80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6915AED5" w14:textId="77777777" w:rsidR="000E0460" w:rsidRPr="00EC48E9" w:rsidRDefault="000E0460" w:rsidP="00375B80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46296FF6" w14:textId="77777777" w:rsidR="00921909" w:rsidRPr="00EC48E9" w:rsidRDefault="00921909" w:rsidP="00375B80">
      <w:pPr>
        <w:spacing w:line="240" w:lineRule="auto"/>
        <w:rPr>
          <w:rFonts w:ascii="Arial" w:hAnsi="Arial" w:cs="Arial"/>
        </w:rPr>
      </w:pPr>
    </w:p>
    <w:sectPr w:rsidR="00921909" w:rsidRPr="00EC48E9" w:rsidSect="006B6F8D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Light">
    <w:altName w:val="Calibri"/>
    <w:charset w:val="00"/>
    <w:family w:val="auto"/>
    <w:pitch w:val="variable"/>
    <w:sig w:usb0="A00000FF" w:usb1="4000204B" w:usb2="00000000" w:usb3="00000000" w:csb0="00000193" w:csb1="00000000"/>
  </w:font>
  <w:font w:name="Exo ExtraBold">
    <w:altName w:val="Calibri"/>
    <w:charset w:val="00"/>
    <w:family w:val="auto"/>
    <w:pitch w:val="variable"/>
    <w:sig w:usb0="A00000FF" w:usb1="4000204B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">
    <w:altName w:val="Calibri"/>
    <w:charset w:val="00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16E0B"/>
    <w:multiLevelType w:val="hybridMultilevel"/>
    <w:tmpl w:val="FC1A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9414A"/>
    <w:multiLevelType w:val="multilevel"/>
    <w:tmpl w:val="E59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0168E8"/>
    <w:multiLevelType w:val="multilevel"/>
    <w:tmpl w:val="B78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371608"/>
    <w:multiLevelType w:val="multilevel"/>
    <w:tmpl w:val="B45E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17C32"/>
    <w:multiLevelType w:val="hybridMultilevel"/>
    <w:tmpl w:val="CC52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1B5"/>
    <w:multiLevelType w:val="multilevel"/>
    <w:tmpl w:val="1876C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9D38FF"/>
    <w:multiLevelType w:val="multilevel"/>
    <w:tmpl w:val="88F8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065401"/>
    <w:multiLevelType w:val="multilevel"/>
    <w:tmpl w:val="D7405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984457"/>
    <w:multiLevelType w:val="multilevel"/>
    <w:tmpl w:val="DE888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C7238C"/>
    <w:multiLevelType w:val="multilevel"/>
    <w:tmpl w:val="CC7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24176D"/>
    <w:multiLevelType w:val="multilevel"/>
    <w:tmpl w:val="E59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E1381D"/>
    <w:multiLevelType w:val="multilevel"/>
    <w:tmpl w:val="F876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7041218">
    <w:abstractNumId w:val="7"/>
  </w:num>
  <w:num w:numId="2" w16cid:durableId="104157798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1073312559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1375276902">
    <w:abstractNumId w:val="8"/>
  </w:num>
  <w:num w:numId="5" w16cid:durableId="329720982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00389445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73355335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8" w16cid:durableId="95991759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9" w16cid:durableId="93783699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0" w16cid:durableId="956181619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1" w16cid:durableId="1296569999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815298703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628627501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923221918">
    <w:abstractNumId w:val="6"/>
  </w:num>
  <w:num w:numId="15" w16cid:durableId="1251045179">
    <w:abstractNumId w:val="0"/>
  </w:num>
  <w:num w:numId="16" w16cid:durableId="773399730">
    <w:abstractNumId w:val="10"/>
  </w:num>
  <w:num w:numId="17" w16cid:durableId="1872913722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 w16cid:durableId="164288375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19" w16cid:durableId="747725801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0" w16cid:durableId="796266639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1" w16cid:durableId="17507491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2" w16cid:durableId="317272184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3" w16cid:durableId="1450003888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 w16cid:durableId="259339586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 w16cid:durableId="1504667412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 w16cid:durableId="1894152677">
    <w:abstractNumId w:val="1"/>
  </w:num>
  <w:num w:numId="27" w16cid:durableId="1379009814">
    <w:abstractNumId w:val="3"/>
  </w:num>
  <w:num w:numId="28" w16cid:durableId="2076857753">
    <w:abstractNumId w:val="4"/>
  </w:num>
  <w:num w:numId="29" w16cid:durableId="382948427">
    <w:abstractNumId w:val="5"/>
  </w:num>
  <w:num w:numId="30" w16cid:durableId="1924071774">
    <w:abstractNumId w:val="2"/>
  </w:num>
  <w:num w:numId="31" w16cid:durableId="1749763016">
    <w:abstractNumId w:val="9"/>
  </w:num>
  <w:num w:numId="32" w16cid:durableId="10358883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D"/>
    <w:rsid w:val="00073E3C"/>
    <w:rsid w:val="000C7585"/>
    <w:rsid w:val="000D0F3A"/>
    <w:rsid w:val="000E0460"/>
    <w:rsid w:val="000E2D9E"/>
    <w:rsid w:val="00132981"/>
    <w:rsid w:val="002121D7"/>
    <w:rsid w:val="0028751D"/>
    <w:rsid w:val="002D343F"/>
    <w:rsid w:val="003169F3"/>
    <w:rsid w:val="00320AE7"/>
    <w:rsid w:val="00373C38"/>
    <w:rsid w:val="00375B80"/>
    <w:rsid w:val="003808F9"/>
    <w:rsid w:val="003E7885"/>
    <w:rsid w:val="00431AB2"/>
    <w:rsid w:val="004406AC"/>
    <w:rsid w:val="00535815"/>
    <w:rsid w:val="005840EB"/>
    <w:rsid w:val="00606044"/>
    <w:rsid w:val="00636772"/>
    <w:rsid w:val="006B6F8D"/>
    <w:rsid w:val="006C1F10"/>
    <w:rsid w:val="00701CB4"/>
    <w:rsid w:val="00801EF9"/>
    <w:rsid w:val="008E16A7"/>
    <w:rsid w:val="00921909"/>
    <w:rsid w:val="00986FE8"/>
    <w:rsid w:val="009966D5"/>
    <w:rsid w:val="00A026BA"/>
    <w:rsid w:val="00AB53A9"/>
    <w:rsid w:val="00AE5649"/>
    <w:rsid w:val="00B40ED7"/>
    <w:rsid w:val="00B80CF1"/>
    <w:rsid w:val="00BB7636"/>
    <w:rsid w:val="00BD2AE1"/>
    <w:rsid w:val="00C3396D"/>
    <w:rsid w:val="00C35375"/>
    <w:rsid w:val="00CA1870"/>
    <w:rsid w:val="00CB064E"/>
    <w:rsid w:val="00CD1472"/>
    <w:rsid w:val="00CF4AA8"/>
    <w:rsid w:val="00D10B81"/>
    <w:rsid w:val="00D25121"/>
    <w:rsid w:val="00DC7CE5"/>
    <w:rsid w:val="00DF05EA"/>
    <w:rsid w:val="00DF3F02"/>
    <w:rsid w:val="00E1101C"/>
    <w:rsid w:val="00E41A89"/>
    <w:rsid w:val="00E571B3"/>
    <w:rsid w:val="00EB7DA3"/>
    <w:rsid w:val="00EC48E9"/>
    <w:rsid w:val="00ED79AC"/>
    <w:rsid w:val="00F66D8F"/>
    <w:rsid w:val="00F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879C"/>
  <w15:chartTrackingRefBased/>
  <w15:docId w15:val="{E0A42FA5-6CAD-469D-8021-70290A55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fr-FR" w:bidi="fr-F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AE1"/>
  </w:style>
  <w:style w:type="paragraph" w:styleId="Titre1">
    <w:name w:val="heading 1"/>
    <w:basedOn w:val="Normal"/>
    <w:next w:val="Normal"/>
    <w:link w:val="Titre1Car"/>
    <w:uiPriority w:val="9"/>
    <w:qFormat/>
    <w:rsid w:val="006B6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5BDC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B6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5BDC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6F8D"/>
    <w:pPr>
      <w:keepNext/>
      <w:keepLines/>
      <w:spacing w:before="160" w:after="80"/>
      <w:outlineLvl w:val="2"/>
    </w:pPr>
    <w:rPr>
      <w:rFonts w:eastAsiaTheme="majorEastAsia" w:cstheme="majorBidi"/>
      <w:color w:val="005BD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6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5BD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6F8D"/>
    <w:pPr>
      <w:keepNext/>
      <w:keepLines/>
      <w:spacing w:before="80" w:after="40"/>
      <w:outlineLvl w:val="4"/>
    </w:pPr>
    <w:rPr>
      <w:rFonts w:eastAsiaTheme="majorEastAsia" w:cstheme="majorBidi"/>
      <w:color w:val="005BD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6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1273FF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6F8D"/>
    <w:pPr>
      <w:keepNext/>
      <w:keepLines/>
      <w:spacing w:before="40" w:after="0"/>
      <w:outlineLvl w:val="6"/>
    </w:pPr>
    <w:rPr>
      <w:rFonts w:eastAsiaTheme="majorEastAsia" w:cstheme="majorBidi"/>
      <w:color w:val="1273FF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6F8D"/>
    <w:pPr>
      <w:keepNext/>
      <w:keepLines/>
      <w:spacing w:after="0"/>
      <w:outlineLvl w:val="7"/>
    </w:pPr>
    <w:rPr>
      <w:rFonts w:eastAsiaTheme="majorEastAsia" w:cstheme="majorBidi"/>
      <w:i/>
      <w:iCs/>
      <w:color w:val="0052CA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6F8D"/>
    <w:pPr>
      <w:keepNext/>
      <w:keepLines/>
      <w:spacing w:after="0"/>
      <w:outlineLvl w:val="8"/>
    </w:pPr>
    <w:rPr>
      <w:rFonts w:eastAsiaTheme="majorEastAsia" w:cstheme="majorBidi"/>
      <w:color w:val="0052CA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6F8D"/>
    <w:rPr>
      <w:rFonts w:asciiTheme="majorHAnsi" w:eastAsiaTheme="majorEastAsia" w:hAnsiTheme="majorHAnsi" w:cstheme="majorBidi"/>
      <w:color w:val="005BDC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B6F8D"/>
    <w:rPr>
      <w:rFonts w:asciiTheme="majorHAnsi" w:eastAsiaTheme="majorEastAsia" w:hAnsiTheme="majorHAnsi" w:cstheme="majorBidi"/>
      <w:color w:val="005BDC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B6F8D"/>
    <w:rPr>
      <w:rFonts w:eastAsiaTheme="majorEastAsia" w:cstheme="majorBidi"/>
      <w:color w:val="005BD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B6F8D"/>
    <w:rPr>
      <w:rFonts w:eastAsiaTheme="majorEastAsia" w:cstheme="majorBidi"/>
      <w:i/>
      <w:iCs/>
      <w:color w:val="005BD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B6F8D"/>
    <w:rPr>
      <w:rFonts w:eastAsiaTheme="majorEastAsia" w:cstheme="majorBidi"/>
      <w:color w:val="005BD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6F8D"/>
    <w:rPr>
      <w:rFonts w:eastAsiaTheme="majorEastAsia" w:cstheme="majorBidi"/>
      <w:i/>
      <w:iCs/>
      <w:color w:val="1273FF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B6F8D"/>
    <w:rPr>
      <w:rFonts w:eastAsiaTheme="majorEastAsia" w:cstheme="majorBidi"/>
      <w:color w:val="1273FF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B6F8D"/>
    <w:rPr>
      <w:rFonts w:eastAsiaTheme="majorEastAsia" w:cstheme="majorBidi"/>
      <w:i/>
      <w:iCs/>
      <w:color w:val="0052CA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B6F8D"/>
    <w:rPr>
      <w:rFonts w:eastAsiaTheme="majorEastAsia" w:cstheme="majorBidi"/>
      <w:color w:val="0052CA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B6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6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6F8D"/>
    <w:pPr>
      <w:numPr>
        <w:ilvl w:val="1"/>
      </w:numPr>
    </w:pPr>
    <w:rPr>
      <w:rFonts w:eastAsiaTheme="majorEastAsia" w:cstheme="majorBidi"/>
      <w:color w:val="1273FF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B6F8D"/>
    <w:rPr>
      <w:rFonts w:eastAsiaTheme="majorEastAsia" w:cstheme="majorBidi"/>
      <w:color w:val="1273FF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B6F8D"/>
    <w:pPr>
      <w:spacing w:before="160"/>
      <w:jc w:val="center"/>
    </w:pPr>
    <w:rPr>
      <w:i/>
      <w:iCs/>
      <w:color w:val="0061EE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B6F8D"/>
    <w:rPr>
      <w:i/>
      <w:iCs/>
      <w:color w:val="0061EE" w:themeColor="text1" w:themeTint="BF"/>
    </w:rPr>
  </w:style>
  <w:style w:type="paragraph" w:styleId="Paragraphedeliste">
    <w:name w:val="List Paragraph"/>
    <w:basedOn w:val="Normal"/>
    <w:uiPriority w:val="34"/>
    <w:qFormat/>
    <w:rsid w:val="006B6F8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B6F8D"/>
    <w:rPr>
      <w:i/>
      <w:iCs/>
      <w:color w:val="005BDC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B6F8D"/>
    <w:pPr>
      <w:pBdr>
        <w:top w:val="single" w:sz="4" w:space="10" w:color="005BDC" w:themeColor="accent1" w:themeShade="BF"/>
        <w:bottom w:val="single" w:sz="4" w:space="10" w:color="005BDC" w:themeColor="accent1" w:themeShade="BF"/>
      </w:pBdr>
      <w:spacing w:before="360" w:after="360"/>
      <w:ind w:left="864" w:right="864"/>
      <w:jc w:val="center"/>
    </w:pPr>
    <w:rPr>
      <w:i/>
      <w:iCs/>
      <w:color w:val="005BDC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B6F8D"/>
    <w:rPr>
      <w:i/>
      <w:iCs/>
      <w:color w:val="005BDC" w:themeColor="accent1" w:themeShade="BF"/>
    </w:rPr>
  </w:style>
  <w:style w:type="character" w:styleId="Rfrenceintense">
    <w:name w:val="Intense Reference"/>
    <w:basedOn w:val="Policepardfaut"/>
    <w:uiPriority w:val="32"/>
    <w:qFormat/>
    <w:rsid w:val="006B6F8D"/>
    <w:rPr>
      <w:b/>
      <w:bCs/>
      <w:smallCaps/>
      <w:color w:val="005BDC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uzet-Theme2020">
  <a:themeElements>
    <a:clrScheme name="Crouzet2020">
      <a:dk1>
        <a:srgbClr val="003C93"/>
      </a:dk1>
      <a:lt1>
        <a:srgbClr val="FFFFFF"/>
      </a:lt1>
      <a:dk2>
        <a:srgbClr val="14E6FA"/>
      </a:dk2>
      <a:lt2>
        <a:srgbClr val="F2F2F2"/>
      </a:lt2>
      <a:accent1>
        <a:srgbClr val="2882FF"/>
      </a:accent1>
      <a:accent2>
        <a:srgbClr val="003C93"/>
      </a:accent2>
      <a:accent3>
        <a:srgbClr val="14E6FA"/>
      </a:accent3>
      <a:accent4>
        <a:srgbClr val="1EE18C"/>
      </a:accent4>
      <a:accent5>
        <a:srgbClr val="DC2873"/>
      </a:accent5>
      <a:accent6>
        <a:srgbClr val="F58220"/>
      </a:accent6>
      <a:hlink>
        <a:srgbClr val="003C93"/>
      </a:hlink>
      <a:folHlink>
        <a:srgbClr val="2882FF"/>
      </a:folHlink>
    </a:clrScheme>
    <a:fontScheme name="Custom 1">
      <a:majorFont>
        <a:latin typeface="Exo ExtraBold"/>
        <a:ea typeface=""/>
        <a:cs typeface=""/>
      </a:majorFont>
      <a:minorFont>
        <a:latin typeface="Exo Light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uzet-Theme2020" id="{92D35FF6-1D87-47BB-A00A-7E525ED13A08}" vid="{7DE6A082-E324-4631-BA5E-475989ED137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87CC04EE0C34CAB36118BFE9E5B24" ma:contentTypeVersion="20" ma:contentTypeDescription="Create a new document." ma:contentTypeScope="" ma:versionID="ef8f9caea8caa5235a9d9d60e9f491a5">
  <xsd:schema xmlns:xsd="http://www.w3.org/2001/XMLSchema" xmlns:xs="http://www.w3.org/2001/XMLSchema" xmlns:p="http://schemas.microsoft.com/office/2006/metadata/properties" xmlns:ns2="f8f161b9-5c74-45fc-a120-691ca3928bda" xmlns:ns3="07d4d0de-f8a4-4e1f-aa66-da995c30cb5a" xmlns:ns4="ec5219ab-d81b-482d-a193-b3312b321acf" targetNamespace="http://schemas.microsoft.com/office/2006/metadata/properties" ma:root="true" ma:fieldsID="07e990c77ff9ab2d7a4a1404687636b6" ns2:_="" ns3:_="" ns4:_="">
    <xsd:import namespace="f8f161b9-5c74-45fc-a120-691ca3928bda"/>
    <xsd:import namespace="07d4d0de-f8a4-4e1f-aa66-da995c30cb5a"/>
    <xsd:import namespace="ec5219ab-d81b-482d-a193-b3312b321acf"/>
    <xsd:element name="properties">
      <xsd:complexType>
        <xsd:sequence>
          <xsd:element name="documentManagement">
            <xsd:complexType>
              <xsd:all>
                <xsd:element ref="ns2:Product_x0020_Rang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161b9-5c74-45fc-a120-691ca3928bda" elementFormDefault="qualified">
    <xsd:import namespace="http://schemas.microsoft.com/office/2006/documentManagement/types"/>
    <xsd:import namespace="http://schemas.microsoft.com/office/infopath/2007/PartnerControls"/>
    <xsd:element name="Product_x0020_Range" ma:index="8" nillable="true" ma:displayName="Product Range" ma:default="Choose" ma:format="Dropdown" ma:internalName="Product_x0020_Range">
      <xsd:simpleType>
        <xsd:restriction base="dms:Choice">
          <xsd:enumeration value="Choose"/>
          <xsd:enumeration value="PR1"/>
          <xsd:enumeration value="PR2"/>
          <xsd:enumeration value="PR3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26fa8f6-5171-4638-8012-bc138cc17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4d0de-f8a4-4e1f-aa66-da995c30cb5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219ab-d81b-482d-a193-b3312b321a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b60c0bfd-a509-46c6-95e8-98a1f3cfe78c}" ma:internalName="TaxCatchAll" ma:showField="CatchAllData" ma:web="07d4d0de-f8a4-4e1f-aa66-da995c30cb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5219ab-d81b-482d-a193-b3312b321acf" xsi:nil="true"/>
    <lcf76f155ced4ddcb4097134ff3c332f xmlns="f8f161b9-5c74-45fc-a120-691ca3928bda">
      <Terms xmlns="http://schemas.microsoft.com/office/infopath/2007/PartnerControls"/>
    </lcf76f155ced4ddcb4097134ff3c332f>
    <Product_x0020_Range xmlns="f8f161b9-5c74-45fc-a120-691ca3928bda">Choose</Product_x0020_Range>
  </documentManagement>
</p:properties>
</file>

<file path=customXml/itemProps1.xml><?xml version="1.0" encoding="utf-8"?>
<ds:datastoreItem xmlns:ds="http://schemas.openxmlformats.org/officeDocument/2006/customXml" ds:itemID="{7277B53E-1E0A-453F-AE4B-442F7C173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f161b9-5c74-45fc-a120-691ca3928bda"/>
    <ds:schemaRef ds:uri="07d4d0de-f8a4-4e1f-aa66-da995c30cb5a"/>
    <ds:schemaRef ds:uri="ec5219ab-d81b-482d-a193-b3312b321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D9C9A2-16B1-4AB1-AACE-764BBB77C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8C146-DE58-4EA9-84B0-051458048561}">
  <ds:schemaRefs>
    <ds:schemaRef ds:uri="http://schemas.openxmlformats.org/package/2006/metadata/core-properties"/>
    <ds:schemaRef ds:uri="ec5219ab-d81b-482d-a193-b3312b321acf"/>
    <ds:schemaRef ds:uri="http://schemas.microsoft.com/office/infopath/2007/PartnerControls"/>
    <ds:schemaRef ds:uri="07d4d0de-f8a4-4e1f-aa66-da995c30cb5a"/>
    <ds:schemaRef ds:uri="http://www.w3.org/XML/1998/namespace"/>
    <ds:schemaRef ds:uri="http://purl.org/dc/elements/1.1/"/>
    <ds:schemaRef ds:uri="f8f161b9-5c74-45fc-a120-691ca3928bda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1069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Perez Mercado</dc:creator>
  <cp:keywords/>
  <dc:description/>
  <cp:lastModifiedBy>Oceane Layssac</cp:lastModifiedBy>
  <cp:revision>46</cp:revision>
  <dcterms:created xsi:type="dcterms:W3CDTF">2025-02-13T10:01:00Z</dcterms:created>
  <dcterms:modified xsi:type="dcterms:W3CDTF">2025-05-14T14:20:00Z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0x010100A8B87CC04EE0C34CAB36118BFE9E5B24</vt:lpwstr>
  </property>
  <property fmtid="{D5CDD505-2E9C-101B-9397-08002B2CF9AE}" pid="3" name="MediaServiceImageTags">
    <vt:lpwstr/>
  </property>
</Properties>
</file>