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9E4C1" w14:textId="2D926602" w:rsidR="002D10B5" w:rsidRPr="00846627" w:rsidRDefault="002D10B5" w:rsidP="002D10B5">
      <w:pPr>
        <w:spacing w:line="276" w:lineRule="auto"/>
        <w:rPr>
          <w:rFonts w:ascii="Calibri" w:hAnsi="Calibri" w:cs="Calibri"/>
          <w:sz w:val="20"/>
          <w:szCs w:val="20"/>
          <w:lang w:val="es-ES"/>
        </w:rPr>
      </w:pPr>
      <w:r w:rsidRPr="00846627">
        <w:rPr>
          <w:rFonts w:ascii="Calibri" w:hAnsi="Calibri" w:cs="Calibri"/>
          <w:b/>
          <w:bCs/>
          <w:sz w:val="20"/>
          <w:szCs w:val="20"/>
          <w:highlight w:val="black"/>
          <w:lang w:val="es-ES"/>
        </w:rPr>
        <w:t>..</w:t>
      </w:r>
      <w:r w:rsidRPr="00846627">
        <w:rPr>
          <w:rFonts w:ascii="Calibri" w:hAnsi="Calibri" w:cs="Calibri"/>
          <w:b/>
          <w:bCs/>
          <w:color w:val="FFFFFF" w:themeColor="background1"/>
          <w:sz w:val="20"/>
          <w:szCs w:val="20"/>
          <w:highlight w:val="black"/>
          <w:lang w:val="es-ES"/>
        </w:rPr>
        <w:t xml:space="preserve">Versión </w:t>
      </w:r>
      <w:r>
        <w:rPr>
          <w:rFonts w:ascii="Calibri" w:hAnsi="Calibri" w:cs="Calibri"/>
          <w:b/>
          <w:bCs/>
          <w:color w:val="FFFFFF" w:themeColor="background1"/>
          <w:sz w:val="20"/>
          <w:szCs w:val="20"/>
          <w:highlight w:val="black"/>
          <w:lang w:val="es-ES"/>
        </w:rPr>
        <w:t>larga</w:t>
      </w:r>
      <w:r w:rsidRPr="00846627">
        <w:rPr>
          <w:rFonts w:ascii="Calibri" w:hAnsi="Calibri" w:cs="Calibri"/>
          <w:b/>
          <w:bCs/>
          <w:sz w:val="20"/>
          <w:szCs w:val="20"/>
          <w:highlight w:val="black"/>
          <w:lang w:val="es-ES"/>
        </w:rPr>
        <w:t>..</w:t>
      </w:r>
      <w:r w:rsidRPr="00846627">
        <w:rPr>
          <w:rFonts w:ascii="Calibri" w:hAnsi="Calibri" w:cs="Calibri"/>
          <w:color w:val="FFFFFF" w:themeColor="background1"/>
          <w:sz w:val="20"/>
          <w:szCs w:val="20"/>
          <w:lang w:val="es-ES"/>
        </w:rPr>
        <w:t xml:space="preserve"> </w:t>
      </w:r>
      <w:r w:rsidRPr="00846627">
        <w:rPr>
          <w:rFonts w:ascii="Calibri" w:hAnsi="Calibri" w:cs="Calibri"/>
          <w:sz w:val="20"/>
          <w:szCs w:val="20"/>
          <w:lang w:val="es-ES"/>
        </w:rPr>
        <w:t>-------------------------------------------------------------------------------------------------------------------------------</w:t>
      </w:r>
    </w:p>
    <w:p w14:paraId="2D518DC9" w14:textId="77777777" w:rsidR="002D10B5" w:rsidRPr="002D10B5" w:rsidRDefault="002D10B5" w:rsidP="00375B80">
      <w:pPr>
        <w:spacing w:line="276" w:lineRule="auto"/>
        <w:rPr>
          <w:rFonts w:ascii="Calibri" w:hAnsi="Calibri" w:cs="Calibri"/>
          <w:color w:val="003C93" w:themeColor="accent2"/>
          <w:sz w:val="20"/>
          <w:szCs w:val="20"/>
          <w:lang w:val="es-ES"/>
        </w:rPr>
      </w:pPr>
    </w:p>
    <w:p w14:paraId="5E6D3CF8" w14:textId="134731E3" w:rsidR="006B6F8D" w:rsidRPr="002D10B5" w:rsidRDefault="006B6F8D" w:rsidP="00375B80">
      <w:pPr>
        <w:spacing w:line="276" w:lineRule="auto"/>
        <w:rPr>
          <w:rFonts w:asciiTheme="majorHAnsi" w:hAnsiTheme="majorHAnsi" w:cs="Arial"/>
          <w:b/>
          <w:bCs/>
          <w:color w:val="003C93" w:themeColor="accent2"/>
          <w:sz w:val="28"/>
          <w:szCs w:val="28"/>
          <w:lang w:val="es-ES"/>
        </w:rPr>
      </w:pPr>
      <w:r w:rsidRPr="002D10B5">
        <w:rPr>
          <w:rFonts w:asciiTheme="majorHAnsi" w:hAnsiTheme="majorHAnsi" w:cs="Arial"/>
          <w:b/>
          <w:bCs/>
          <w:color w:val="003C93" w:themeColor="accent2"/>
          <w:sz w:val="28"/>
          <w:szCs w:val="28"/>
          <w:lang w:val="es-ES"/>
        </w:rPr>
        <w:t>Relés temporizados Crouzet</w:t>
      </w:r>
    </w:p>
    <w:p w14:paraId="1FC8DC86" w14:textId="77777777" w:rsidR="006B6F8D" w:rsidRPr="002D10B5" w:rsidRDefault="006B6F8D" w:rsidP="00375B80">
      <w:pPr>
        <w:spacing w:line="276" w:lineRule="auto"/>
        <w:rPr>
          <w:rFonts w:ascii="Calibri" w:hAnsi="Calibri" w:cs="Calibri"/>
          <w:b/>
          <w:bCs/>
          <w:sz w:val="22"/>
          <w:szCs w:val="22"/>
          <w:lang w:val="es-ES"/>
        </w:rPr>
      </w:pPr>
      <w:r w:rsidRPr="002D10B5">
        <w:rPr>
          <w:rFonts w:ascii="Calibri" w:hAnsi="Calibri" w:cs="Calibri"/>
          <w:b/>
          <w:bCs/>
          <w:sz w:val="22"/>
          <w:szCs w:val="22"/>
          <w:lang w:val="es-ES"/>
        </w:rPr>
        <w:t>Dominar el tiempo con precisión, versatilidad e innovación</w:t>
      </w:r>
    </w:p>
    <w:p w14:paraId="7E236EA6" w14:textId="3787CAC5" w:rsidR="006B6F8D" w:rsidRPr="002D10B5" w:rsidRDefault="006B6F8D" w:rsidP="00375B80">
      <w:pPr>
        <w:spacing w:line="276" w:lineRule="auto"/>
        <w:rPr>
          <w:rFonts w:ascii="Calibri" w:hAnsi="Calibri" w:cs="Calibri"/>
          <w:sz w:val="22"/>
          <w:szCs w:val="22"/>
          <w:lang w:val="es-ES"/>
        </w:rPr>
      </w:pPr>
      <w:r w:rsidRPr="002D10B5">
        <w:rPr>
          <w:rFonts w:ascii="Calibri" w:hAnsi="Calibri" w:cs="Calibri"/>
          <w:sz w:val="22"/>
          <w:szCs w:val="22"/>
          <w:lang w:val="es-ES"/>
        </w:rPr>
        <w:t xml:space="preserve">Durante más de 50 años, Crouzet ha sido líder en relés temporizadores industriales, ofreciendo una amplia gama de soluciones de temporización diseñadas para satisfacer diversas necesidades industriales y de automatización. Nuestra cartera incluye temporizadores digitales y analógicos, aptos para el montaje en raíl DIN, enchufable </w:t>
      </w:r>
      <w:r w:rsidR="00335FBA" w:rsidRPr="002D10B5">
        <w:rPr>
          <w:rFonts w:ascii="Calibri" w:hAnsi="Calibri" w:cs="Calibri"/>
          <w:sz w:val="22"/>
          <w:szCs w:val="22"/>
          <w:lang w:val="es-ES"/>
        </w:rPr>
        <w:br/>
      </w:r>
      <w:r w:rsidRPr="002D10B5">
        <w:rPr>
          <w:rFonts w:ascii="Calibri" w:hAnsi="Calibri" w:cs="Calibri"/>
          <w:sz w:val="22"/>
          <w:szCs w:val="22"/>
          <w:lang w:val="es-ES"/>
        </w:rPr>
        <w:t>y en panel frontal.</w:t>
      </w:r>
    </w:p>
    <w:p w14:paraId="15DF6FAF" w14:textId="77777777" w:rsidR="006B6F8D" w:rsidRPr="002D10B5" w:rsidRDefault="006B6F8D" w:rsidP="00375B80">
      <w:pPr>
        <w:spacing w:line="276" w:lineRule="auto"/>
        <w:rPr>
          <w:rFonts w:ascii="Calibri" w:hAnsi="Calibri" w:cs="Calibri"/>
          <w:sz w:val="22"/>
          <w:szCs w:val="22"/>
          <w:lang w:val="es-ES"/>
        </w:rPr>
      </w:pPr>
      <w:r w:rsidRPr="002D10B5">
        <w:rPr>
          <w:rFonts w:ascii="Calibri" w:hAnsi="Calibri" w:cs="Calibri"/>
          <w:sz w:val="22"/>
          <w:szCs w:val="22"/>
          <w:lang w:val="es-ES"/>
        </w:rPr>
        <w:t>Los temporizadores de Crouzet son conocidos por su precisión, versatilidad y características innovadoras, lo que los hace ideales para aplicaciones como HVAC, motores, bombas, maquinaria y luces.</w:t>
      </w:r>
    </w:p>
    <w:p w14:paraId="37CC4B71" w14:textId="77777777" w:rsidR="006B6F8D" w:rsidRPr="002D10B5" w:rsidRDefault="006B6F8D" w:rsidP="00375B80">
      <w:pPr>
        <w:spacing w:line="276" w:lineRule="auto"/>
        <w:rPr>
          <w:rFonts w:ascii="Calibri" w:hAnsi="Calibri" w:cs="Calibri"/>
          <w:spacing w:val="-2"/>
          <w:sz w:val="22"/>
          <w:szCs w:val="22"/>
          <w:lang w:val="es-ES"/>
        </w:rPr>
      </w:pPr>
      <w:r w:rsidRPr="002D10B5">
        <w:rPr>
          <w:rFonts w:ascii="Calibri" w:hAnsi="Calibri" w:cs="Calibri"/>
          <w:spacing w:val="-2"/>
          <w:sz w:val="22"/>
          <w:szCs w:val="22"/>
          <w:lang w:val="es-ES"/>
        </w:rPr>
        <w:t>Los temporizadores ofrecen una amplia gama de funciones, que incluyen retardo de encendido, retardo de apagado, ciclo de repetición y más, con hasta 138 funciones operativas reales en un solo producto.</w:t>
      </w:r>
    </w:p>
    <w:p w14:paraId="3560B668" w14:textId="77777777" w:rsidR="006B6F8D" w:rsidRPr="00846627" w:rsidRDefault="006B6F8D" w:rsidP="00375B80">
      <w:pPr>
        <w:spacing w:line="276" w:lineRule="auto"/>
        <w:rPr>
          <w:rFonts w:ascii="Calibri" w:hAnsi="Calibri" w:cs="Calibri"/>
          <w:sz w:val="20"/>
          <w:szCs w:val="20"/>
          <w:lang w:val="es-ES"/>
        </w:rPr>
      </w:pPr>
    </w:p>
    <w:p w14:paraId="3376F0BD" w14:textId="46689B53" w:rsidR="006B6F8D" w:rsidRPr="006B6F8D" w:rsidRDefault="006B6F8D" w:rsidP="00375B80">
      <w:pPr>
        <w:spacing w:line="276" w:lineRule="auto"/>
        <w:rPr>
          <w:rFonts w:ascii="Exo" w:hAnsi="Exo" w:cs="Arial"/>
          <w:b/>
          <w:bCs/>
          <w:color w:val="003C93" w:themeColor="text1"/>
        </w:rPr>
      </w:pPr>
      <w:r>
        <w:rPr>
          <w:rFonts w:ascii="Exo" w:hAnsi="Exo" w:cs="Arial"/>
          <w:b/>
          <w:bCs/>
          <w:color w:val="003C93" w:themeColor="text1"/>
        </w:rPr>
        <w:t>La oferta:</w:t>
      </w:r>
    </w:p>
    <w:p w14:paraId="74FE4F75" w14:textId="77777777" w:rsidR="006B6F8D" w:rsidRPr="002D10B5" w:rsidRDefault="006B6F8D" w:rsidP="00375B80">
      <w:pPr>
        <w:numPr>
          <w:ilvl w:val="0"/>
          <w:numId w:val="4"/>
        </w:numPr>
        <w:tabs>
          <w:tab w:val="clear" w:pos="720"/>
          <w:tab w:val="num" w:pos="360"/>
        </w:tabs>
        <w:spacing w:line="276" w:lineRule="auto"/>
        <w:ind w:left="360"/>
        <w:rPr>
          <w:rFonts w:ascii="Calibri" w:hAnsi="Calibri" w:cs="Calibri"/>
          <w:b/>
          <w:bCs/>
          <w:sz w:val="22"/>
          <w:szCs w:val="22"/>
          <w:lang w:val="es-ES"/>
        </w:rPr>
      </w:pPr>
      <w:r w:rsidRPr="002D10B5">
        <w:rPr>
          <w:rFonts w:ascii="Calibri" w:hAnsi="Calibri" w:cs="Calibri"/>
          <w:b/>
          <w:bCs/>
          <w:sz w:val="22"/>
          <w:szCs w:val="22"/>
          <w:lang w:val="es-ES"/>
        </w:rPr>
        <w:t>Montaje en raíl DIN y enchufable:</w:t>
      </w:r>
    </w:p>
    <w:p w14:paraId="5B3B42AC" w14:textId="368986CA" w:rsidR="006B6F8D" w:rsidRPr="002D10B5" w:rsidRDefault="006B6F8D" w:rsidP="00375B80">
      <w:pPr>
        <w:numPr>
          <w:ilvl w:val="1"/>
          <w:numId w:val="5"/>
        </w:numPr>
        <w:tabs>
          <w:tab w:val="clear" w:pos="1440"/>
          <w:tab w:val="num" w:pos="720"/>
        </w:tabs>
        <w:spacing w:line="276" w:lineRule="auto"/>
        <w:ind w:left="720"/>
        <w:rPr>
          <w:rFonts w:ascii="Calibri" w:hAnsi="Calibri" w:cs="Calibri"/>
          <w:sz w:val="22"/>
          <w:szCs w:val="22"/>
          <w:lang w:val="es-ES"/>
        </w:rPr>
      </w:pPr>
      <w:r w:rsidRPr="002D10B5">
        <w:rPr>
          <w:rFonts w:ascii="Calibri" w:hAnsi="Calibri" w:cs="Calibri"/>
          <w:b/>
          <w:bCs/>
          <w:sz w:val="22"/>
          <w:szCs w:val="22"/>
          <w:lang w:val="es-ES"/>
        </w:rPr>
        <w:t>Temporizador digital multifunción ultra:</w:t>
      </w:r>
      <w:r w:rsidRPr="002D10B5">
        <w:rPr>
          <w:rFonts w:ascii="Calibri" w:hAnsi="Calibri" w:cs="Calibri"/>
          <w:sz w:val="22"/>
          <w:szCs w:val="22"/>
          <w:lang w:val="es-ES"/>
        </w:rPr>
        <w:t xml:space="preserve"> este temporizador ofrece hasta 138 funciones operativas, lo que brinda una versatilidad y precisión incomparables. Con su pantalla LED, permite un seguimiento claro y</w:t>
      </w:r>
      <w:r w:rsidR="00F74321" w:rsidRPr="002D10B5">
        <w:rPr>
          <w:rFonts w:ascii="Calibri" w:hAnsi="Calibri" w:cs="Calibri"/>
          <w:sz w:val="22"/>
          <w:szCs w:val="22"/>
          <w:lang w:val="es-ES"/>
        </w:rPr>
        <w:t> </w:t>
      </w:r>
      <w:r w:rsidRPr="002D10B5">
        <w:rPr>
          <w:rFonts w:ascii="Calibri" w:hAnsi="Calibri" w:cs="Calibri"/>
          <w:sz w:val="22"/>
          <w:szCs w:val="22"/>
          <w:lang w:val="es-ES"/>
        </w:rPr>
        <w:t>preciso del estado del temporizador hasta en milisegundos. También dispone de seguridad para sus aplicaciones mediante bloqueo por contraseña del acceso de usuario.</w:t>
      </w:r>
      <w:r w:rsidR="002C2823" w:rsidRPr="002D10B5">
        <w:rPr>
          <w:rFonts w:ascii="Calibri" w:hAnsi="Calibri" w:cs="Calibri"/>
          <w:sz w:val="22"/>
          <w:szCs w:val="22"/>
          <w:lang w:val="es-ES"/>
        </w:rPr>
        <w:t xml:space="preserve"> </w:t>
      </w:r>
      <w:r w:rsidRPr="002D10B5">
        <w:rPr>
          <w:rFonts w:ascii="Calibri" w:hAnsi="Calibri" w:cs="Calibri"/>
          <w:sz w:val="22"/>
          <w:szCs w:val="22"/>
          <w:lang w:val="es-ES"/>
        </w:rPr>
        <w:t>Está diseñado para una fácil instalación en montaje en rieles DIN, lo que lo hace adecuado para una amplia gama de aplicaciones industriales. Algunos ejemplos son el control de las secuencias de arranque y parada de los motores, la</w:t>
      </w:r>
      <w:r w:rsidR="00F74321" w:rsidRPr="002D10B5">
        <w:rPr>
          <w:rFonts w:ascii="Calibri" w:hAnsi="Calibri" w:cs="Calibri"/>
          <w:sz w:val="22"/>
          <w:szCs w:val="22"/>
          <w:lang w:val="es-ES"/>
        </w:rPr>
        <w:t> </w:t>
      </w:r>
      <w:r w:rsidRPr="002D10B5">
        <w:rPr>
          <w:rFonts w:ascii="Calibri" w:hAnsi="Calibri" w:cs="Calibri"/>
          <w:sz w:val="22"/>
          <w:szCs w:val="22"/>
          <w:lang w:val="es-ES"/>
        </w:rPr>
        <w:t>gestión de los sistemas de iluminación y la automatización de los sistemas de climatización.</w:t>
      </w:r>
    </w:p>
    <w:p w14:paraId="0B79B467" w14:textId="77777777" w:rsidR="006B6F8D" w:rsidRPr="002D10B5" w:rsidRDefault="006B6F8D" w:rsidP="00375B80">
      <w:pPr>
        <w:numPr>
          <w:ilvl w:val="1"/>
          <w:numId w:val="6"/>
        </w:numPr>
        <w:tabs>
          <w:tab w:val="clear" w:pos="1440"/>
          <w:tab w:val="num" w:pos="720"/>
        </w:tabs>
        <w:spacing w:line="276" w:lineRule="auto"/>
        <w:ind w:left="720"/>
        <w:rPr>
          <w:rFonts w:ascii="Calibri" w:hAnsi="Calibri" w:cs="Calibri"/>
          <w:b/>
          <w:bCs/>
          <w:sz w:val="22"/>
          <w:szCs w:val="22"/>
        </w:rPr>
      </w:pPr>
      <w:r w:rsidRPr="002D10B5">
        <w:rPr>
          <w:rFonts w:ascii="Calibri" w:hAnsi="Calibri" w:cs="Calibri"/>
          <w:b/>
          <w:bCs/>
          <w:sz w:val="22"/>
          <w:szCs w:val="22"/>
        </w:rPr>
        <w:t>Temporizadores analógicos:</w:t>
      </w:r>
    </w:p>
    <w:p w14:paraId="2D53CD82" w14:textId="1565C5A9" w:rsidR="00A026BA" w:rsidRPr="002D10B5" w:rsidRDefault="006B6F8D" w:rsidP="00DA24B5">
      <w:pPr>
        <w:numPr>
          <w:ilvl w:val="2"/>
          <w:numId w:val="8"/>
        </w:numPr>
        <w:tabs>
          <w:tab w:val="clear" w:pos="2160"/>
          <w:tab w:val="num" w:pos="1440"/>
        </w:tabs>
        <w:spacing w:line="276" w:lineRule="auto"/>
        <w:ind w:left="1440"/>
        <w:rPr>
          <w:rFonts w:ascii="Calibri" w:hAnsi="Calibri" w:cs="Calibri"/>
          <w:sz w:val="22"/>
          <w:szCs w:val="22"/>
          <w:lang w:val="es-ES"/>
        </w:rPr>
      </w:pPr>
      <w:r w:rsidRPr="002D10B5">
        <w:rPr>
          <w:rFonts w:ascii="Calibri" w:hAnsi="Calibri" w:cs="Calibri"/>
          <w:b/>
          <w:bCs/>
          <w:sz w:val="22"/>
          <w:szCs w:val="22"/>
          <w:lang w:val="es-ES"/>
        </w:rPr>
        <w:t>Alta potencia 16A:</w:t>
      </w:r>
      <w:r w:rsidRPr="002D10B5">
        <w:rPr>
          <w:rFonts w:ascii="Calibri" w:hAnsi="Calibri" w:cs="Calibri"/>
          <w:sz w:val="22"/>
          <w:szCs w:val="22"/>
          <w:lang w:val="es-ES"/>
        </w:rPr>
        <w:t xml:space="preserve"> Diseñado para aplicaciones que requieren una salida de alta potencia, como</w:t>
      </w:r>
      <w:r w:rsidR="003818D6" w:rsidRPr="002D10B5">
        <w:rPr>
          <w:rFonts w:ascii="Calibri" w:hAnsi="Calibri" w:cs="Calibri"/>
          <w:sz w:val="22"/>
          <w:szCs w:val="22"/>
          <w:lang w:val="es-ES"/>
        </w:rPr>
        <w:t> </w:t>
      </w:r>
      <w:r w:rsidRPr="002D10B5">
        <w:rPr>
          <w:rFonts w:ascii="Calibri" w:hAnsi="Calibri" w:cs="Calibri"/>
          <w:sz w:val="22"/>
          <w:szCs w:val="22"/>
          <w:lang w:val="es-ES"/>
        </w:rPr>
        <w:t>eficiencia de edificios, hornos industriales, motores grandes y maquinaria pesada. Este</w:t>
      </w:r>
      <w:r w:rsidR="003818D6" w:rsidRPr="002D10B5">
        <w:rPr>
          <w:rFonts w:ascii="Calibri" w:hAnsi="Calibri" w:cs="Calibri"/>
          <w:sz w:val="22"/>
          <w:szCs w:val="22"/>
          <w:lang w:val="es-ES"/>
        </w:rPr>
        <w:t> </w:t>
      </w:r>
      <w:r w:rsidRPr="002D10B5">
        <w:rPr>
          <w:rFonts w:ascii="Calibri" w:hAnsi="Calibri" w:cs="Calibri"/>
          <w:sz w:val="22"/>
          <w:szCs w:val="22"/>
          <w:lang w:val="es-ES"/>
        </w:rPr>
        <w:t>temporizador garantiza un control fiable de más cargas o cargas mayores, eliminando la</w:t>
      </w:r>
      <w:r w:rsidR="003818D6" w:rsidRPr="002D10B5">
        <w:rPr>
          <w:rFonts w:ascii="Calibri" w:hAnsi="Calibri" w:cs="Calibri"/>
          <w:sz w:val="22"/>
          <w:szCs w:val="22"/>
          <w:lang w:val="es-ES"/>
        </w:rPr>
        <w:t> </w:t>
      </w:r>
      <w:r w:rsidRPr="002D10B5">
        <w:rPr>
          <w:rFonts w:ascii="Calibri" w:hAnsi="Calibri" w:cs="Calibri"/>
          <w:sz w:val="22"/>
          <w:szCs w:val="22"/>
          <w:lang w:val="es-ES"/>
        </w:rPr>
        <w:t>necesidad de un contactor</w:t>
      </w:r>
    </w:p>
    <w:p w14:paraId="49E2F0FE" w14:textId="43E14A73" w:rsidR="006B6F8D" w:rsidRPr="002D10B5" w:rsidRDefault="006B6F8D" w:rsidP="00DA24B5">
      <w:pPr>
        <w:numPr>
          <w:ilvl w:val="2"/>
          <w:numId w:val="8"/>
        </w:numPr>
        <w:tabs>
          <w:tab w:val="clear" w:pos="2160"/>
          <w:tab w:val="num" w:pos="1440"/>
        </w:tabs>
        <w:spacing w:line="276" w:lineRule="auto"/>
        <w:ind w:left="1440"/>
        <w:rPr>
          <w:rFonts w:ascii="Calibri" w:hAnsi="Calibri" w:cs="Calibri"/>
          <w:sz w:val="22"/>
          <w:szCs w:val="22"/>
          <w:lang w:val="es-ES"/>
        </w:rPr>
      </w:pPr>
      <w:r w:rsidRPr="002D10B5">
        <w:rPr>
          <w:rFonts w:ascii="Calibri" w:hAnsi="Calibri" w:cs="Calibri"/>
          <w:b/>
          <w:bCs/>
          <w:sz w:val="22"/>
          <w:szCs w:val="22"/>
          <w:lang w:val="es-ES"/>
        </w:rPr>
        <w:t>Doble Salida 2x8A:</w:t>
      </w:r>
      <w:r w:rsidRPr="002D10B5">
        <w:rPr>
          <w:rFonts w:ascii="Calibri" w:hAnsi="Calibri" w:cs="Calibri"/>
          <w:sz w:val="22"/>
          <w:szCs w:val="22"/>
          <w:lang w:val="es-ES"/>
        </w:rPr>
        <w:t xml:space="preserve"> Proporciona funcionalidad de doble salida con fácil selección en la cara frontal, permitiendo la opción de que ambas salidas trabajen juntas simultáneamente, o una trabajando instantáneamente y la otra retrasada, facilitando operaciones de temporización más</w:t>
      </w:r>
      <w:r w:rsidR="00014B42" w:rsidRPr="002D10B5">
        <w:rPr>
          <w:rFonts w:ascii="Calibri" w:hAnsi="Calibri" w:cs="Calibri"/>
          <w:sz w:val="22"/>
          <w:szCs w:val="22"/>
          <w:lang w:val="es-ES"/>
        </w:rPr>
        <w:t> </w:t>
      </w:r>
      <w:r w:rsidRPr="002D10B5">
        <w:rPr>
          <w:rFonts w:ascii="Calibri" w:hAnsi="Calibri" w:cs="Calibri"/>
          <w:sz w:val="22"/>
          <w:szCs w:val="22"/>
          <w:lang w:val="es-ES"/>
        </w:rPr>
        <w:t>complejas y mayor flexibilidad en los sistemas de control. Es ideal para aplicaciones como el</w:t>
      </w:r>
      <w:r w:rsidR="00014B42" w:rsidRPr="002D10B5">
        <w:rPr>
          <w:rFonts w:ascii="Calibri" w:hAnsi="Calibri" w:cs="Calibri"/>
          <w:sz w:val="22"/>
          <w:szCs w:val="22"/>
          <w:lang w:val="es-ES"/>
        </w:rPr>
        <w:t> </w:t>
      </w:r>
      <w:r w:rsidRPr="002D10B5">
        <w:rPr>
          <w:rFonts w:ascii="Calibri" w:hAnsi="Calibri" w:cs="Calibri"/>
          <w:sz w:val="22"/>
          <w:szCs w:val="22"/>
          <w:lang w:val="es-ES"/>
        </w:rPr>
        <w:t xml:space="preserve">control de doble bomba, donde se necesitan dos secuencias de temporización separadas. </w:t>
      </w:r>
    </w:p>
    <w:p w14:paraId="22441DC9" w14:textId="77777777" w:rsidR="006B6F8D" w:rsidRPr="002D10B5" w:rsidRDefault="006B6F8D" w:rsidP="00375B80">
      <w:pPr>
        <w:numPr>
          <w:ilvl w:val="2"/>
          <w:numId w:val="9"/>
        </w:numPr>
        <w:tabs>
          <w:tab w:val="clear" w:pos="2160"/>
          <w:tab w:val="num" w:pos="1440"/>
        </w:tabs>
        <w:spacing w:line="276" w:lineRule="auto"/>
        <w:ind w:left="1440"/>
        <w:rPr>
          <w:rFonts w:ascii="Calibri" w:hAnsi="Calibri" w:cs="Calibri"/>
          <w:sz w:val="22"/>
          <w:szCs w:val="22"/>
          <w:lang w:val="es-ES"/>
        </w:rPr>
      </w:pPr>
      <w:r w:rsidRPr="002D10B5">
        <w:rPr>
          <w:rFonts w:ascii="Calibri" w:hAnsi="Calibri" w:cs="Calibri"/>
          <w:b/>
          <w:bCs/>
          <w:sz w:val="22"/>
          <w:szCs w:val="22"/>
          <w:lang w:val="es-ES"/>
        </w:rPr>
        <w:lastRenderedPageBreak/>
        <w:t>Temporizadores de función única:</w:t>
      </w:r>
      <w:r w:rsidRPr="002D10B5">
        <w:rPr>
          <w:rFonts w:ascii="Calibri" w:hAnsi="Calibri" w:cs="Calibri"/>
          <w:sz w:val="22"/>
          <w:szCs w:val="22"/>
          <w:lang w:val="es-ES"/>
        </w:rPr>
        <w:t xml:space="preserve"> estos temporizadores se han diseñado para funciones de temporización específicas, lo que ofrece simplicidad y fiabilidad en aplicaciones específicas. Algunos ejemplos son los temporizadores con retraso en el encendido para sistemas de cinta transportadora y los temporizadores con retraso al apagado para ventiladores de refrigeración.</w:t>
      </w:r>
    </w:p>
    <w:p w14:paraId="2A3775DF" w14:textId="77777777" w:rsidR="006B6F8D" w:rsidRPr="002D10B5" w:rsidRDefault="006B6F8D" w:rsidP="00375B80">
      <w:pPr>
        <w:numPr>
          <w:ilvl w:val="2"/>
          <w:numId w:val="10"/>
        </w:numPr>
        <w:tabs>
          <w:tab w:val="clear" w:pos="2160"/>
          <w:tab w:val="num" w:pos="1440"/>
        </w:tabs>
        <w:spacing w:line="276" w:lineRule="auto"/>
        <w:ind w:left="1440"/>
        <w:rPr>
          <w:rFonts w:ascii="Calibri" w:hAnsi="Calibri" w:cs="Calibri"/>
          <w:sz w:val="22"/>
          <w:szCs w:val="22"/>
          <w:lang w:val="es-ES"/>
        </w:rPr>
      </w:pPr>
      <w:r w:rsidRPr="002D10B5">
        <w:rPr>
          <w:rFonts w:ascii="Calibri" w:hAnsi="Calibri" w:cs="Calibri"/>
          <w:b/>
          <w:bCs/>
          <w:sz w:val="22"/>
          <w:szCs w:val="22"/>
          <w:lang w:val="es-ES"/>
        </w:rPr>
        <w:t>Temporizadores</w:t>
      </w:r>
      <w:r w:rsidRPr="002D10B5">
        <w:rPr>
          <w:rFonts w:ascii="Calibri" w:hAnsi="Calibri" w:cs="Calibri"/>
          <w:sz w:val="22"/>
          <w:szCs w:val="22"/>
          <w:lang w:val="es-ES"/>
        </w:rPr>
        <w:t xml:space="preserve"> </w:t>
      </w:r>
      <w:r w:rsidRPr="002D10B5">
        <w:rPr>
          <w:rFonts w:ascii="Calibri" w:hAnsi="Calibri" w:cs="Calibri"/>
          <w:b/>
          <w:bCs/>
          <w:sz w:val="22"/>
          <w:szCs w:val="22"/>
          <w:lang w:val="es-ES"/>
        </w:rPr>
        <w:t>multifunción:</w:t>
      </w:r>
      <w:r w:rsidRPr="002D10B5">
        <w:rPr>
          <w:rFonts w:ascii="Calibri" w:hAnsi="Calibri" w:cs="Calibri"/>
          <w:sz w:val="22"/>
          <w:szCs w:val="22"/>
          <w:lang w:val="es-ES"/>
        </w:rPr>
        <w:t xml:space="preserve"> Temporizadores versátiles con múltiples funciones para adaptarse a diferentes necesidades, proporcionando flexibilidad y adaptabilidad en diversos entornos industriales. Se pueden utilizar en aplicaciones como el control automatizado de puertas, para el que se necesitan diferentes funciones de temporización para las secuencias de apertura y cierre.</w:t>
      </w:r>
    </w:p>
    <w:p w14:paraId="410F5590" w14:textId="136F1FE5" w:rsidR="00375B80" w:rsidRPr="002D10B5" w:rsidRDefault="006B6F8D" w:rsidP="00E95997">
      <w:pPr>
        <w:numPr>
          <w:ilvl w:val="2"/>
          <w:numId w:val="11"/>
        </w:numPr>
        <w:tabs>
          <w:tab w:val="clear" w:pos="2160"/>
          <w:tab w:val="num" w:pos="1440"/>
        </w:tabs>
        <w:spacing w:line="276" w:lineRule="auto"/>
        <w:ind w:left="1440"/>
        <w:rPr>
          <w:rFonts w:ascii="Calibri" w:hAnsi="Calibri" w:cs="Calibri"/>
          <w:sz w:val="22"/>
          <w:szCs w:val="22"/>
          <w:lang w:val="es-ES"/>
        </w:rPr>
      </w:pPr>
      <w:r w:rsidRPr="002D10B5">
        <w:rPr>
          <w:rFonts w:ascii="Calibri" w:hAnsi="Calibri" w:cs="Calibri"/>
          <w:b/>
          <w:bCs/>
          <w:sz w:val="22"/>
          <w:szCs w:val="22"/>
          <w:lang w:val="es-ES"/>
        </w:rPr>
        <w:t>Montaje enchufable:</w:t>
      </w:r>
      <w:r w:rsidRPr="002D10B5">
        <w:rPr>
          <w:rFonts w:ascii="Calibri" w:hAnsi="Calibri" w:cs="Calibri"/>
          <w:sz w:val="22"/>
          <w:szCs w:val="22"/>
          <w:lang w:val="es-ES"/>
        </w:rPr>
        <w:t xml:space="preserve"> la misma gama completa de temporizadores analógicos está disponible en</w:t>
      </w:r>
      <w:r w:rsidR="00E95997" w:rsidRPr="002D10B5">
        <w:rPr>
          <w:rFonts w:ascii="Calibri" w:hAnsi="Calibri" w:cs="Calibri"/>
          <w:sz w:val="22"/>
          <w:szCs w:val="22"/>
          <w:lang w:val="es-ES"/>
        </w:rPr>
        <w:t> </w:t>
      </w:r>
      <w:r w:rsidRPr="002D10B5">
        <w:rPr>
          <w:rFonts w:ascii="Calibri" w:hAnsi="Calibri" w:cs="Calibri"/>
          <w:sz w:val="22"/>
          <w:szCs w:val="22"/>
          <w:lang w:val="es-ES"/>
        </w:rPr>
        <w:t>las opciones de montaje enchufable, lo que garantiza la flexibilidad y la facilidad de instalación. Estos temporizadores son adecuados para aplicaciones en las que es esencial un</w:t>
      </w:r>
      <w:r w:rsidR="00E95997" w:rsidRPr="002D10B5">
        <w:rPr>
          <w:rFonts w:ascii="Calibri" w:hAnsi="Calibri" w:cs="Calibri"/>
          <w:sz w:val="22"/>
          <w:szCs w:val="22"/>
          <w:lang w:val="es-ES"/>
        </w:rPr>
        <w:t> </w:t>
      </w:r>
      <w:r w:rsidRPr="002D10B5">
        <w:rPr>
          <w:rFonts w:ascii="Calibri" w:hAnsi="Calibri" w:cs="Calibri"/>
          <w:sz w:val="22"/>
          <w:szCs w:val="22"/>
          <w:lang w:val="es-ES"/>
        </w:rPr>
        <w:t>reemplazo y mantenimiento rápidos, como en maquinaria y paneles de control.</w:t>
      </w:r>
    </w:p>
    <w:p w14:paraId="396AC01A" w14:textId="77777777" w:rsidR="006B6F8D" w:rsidRPr="002D10B5" w:rsidRDefault="006B6F8D" w:rsidP="00375B80">
      <w:pPr>
        <w:numPr>
          <w:ilvl w:val="0"/>
          <w:numId w:val="4"/>
        </w:numPr>
        <w:tabs>
          <w:tab w:val="clear" w:pos="720"/>
          <w:tab w:val="num" w:pos="360"/>
        </w:tabs>
        <w:spacing w:line="276" w:lineRule="auto"/>
        <w:ind w:left="360"/>
        <w:rPr>
          <w:rFonts w:ascii="Calibri" w:hAnsi="Calibri" w:cs="Calibri"/>
          <w:b/>
          <w:bCs/>
          <w:sz w:val="22"/>
          <w:szCs w:val="22"/>
        </w:rPr>
      </w:pPr>
      <w:r w:rsidRPr="002D10B5">
        <w:rPr>
          <w:rFonts w:ascii="Calibri" w:hAnsi="Calibri" w:cs="Calibri"/>
          <w:b/>
          <w:bCs/>
          <w:sz w:val="22"/>
          <w:szCs w:val="22"/>
        </w:rPr>
        <w:t>Montaje en panel frontal:</w:t>
      </w:r>
    </w:p>
    <w:p w14:paraId="4F588474" w14:textId="359FD188" w:rsidR="006B6F8D" w:rsidRPr="002D10B5" w:rsidRDefault="006B6F8D" w:rsidP="00375B80">
      <w:pPr>
        <w:numPr>
          <w:ilvl w:val="1"/>
          <w:numId w:val="12"/>
        </w:numPr>
        <w:tabs>
          <w:tab w:val="clear" w:pos="1440"/>
          <w:tab w:val="num" w:pos="720"/>
        </w:tabs>
        <w:spacing w:line="276" w:lineRule="auto"/>
        <w:ind w:left="720"/>
        <w:rPr>
          <w:rFonts w:ascii="Calibri" w:hAnsi="Calibri" w:cs="Calibri"/>
          <w:sz w:val="22"/>
          <w:szCs w:val="22"/>
          <w:lang w:val="es-ES"/>
        </w:rPr>
      </w:pPr>
      <w:r w:rsidRPr="002D10B5">
        <w:rPr>
          <w:rFonts w:ascii="Calibri" w:hAnsi="Calibri" w:cs="Calibri"/>
          <w:b/>
          <w:bCs/>
          <w:sz w:val="22"/>
          <w:szCs w:val="22"/>
          <w:lang w:val="es-ES"/>
        </w:rPr>
        <w:t>Temporizadores digitales:</w:t>
      </w:r>
      <w:r w:rsidRPr="002D10B5">
        <w:rPr>
          <w:rFonts w:ascii="Calibri" w:hAnsi="Calibri" w:cs="Calibri"/>
          <w:sz w:val="22"/>
          <w:szCs w:val="22"/>
          <w:lang w:val="es-ES"/>
        </w:rPr>
        <w:t xml:space="preserve"> estos temporizadores digitales de montaje en panel frontal ofrecen un control preciso, una monitorización sencilla y una funcionalidad avanzada con una interfaz de uso intuitivo, por lo</w:t>
      </w:r>
      <w:r w:rsidR="00F3502B" w:rsidRPr="002D10B5">
        <w:rPr>
          <w:rFonts w:ascii="Calibri" w:hAnsi="Calibri" w:cs="Calibri"/>
          <w:sz w:val="22"/>
          <w:szCs w:val="22"/>
          <w:lang w:val="es-ES"/>
        </w:rPr>
        <w:t> </w:t>
      </w:r>
      <w:r w:rsidRPr="002D10B5">
        <w:rPr>
          <w:rFonts w:ascii="Calibri" w:hAnsi="Calibri" w:cs="Calibri"/>
          <w:sz w:val="22"/>
          <w:szCs w:val="22"/>
          <w:lang w:val="es-ES"/>
        </w:rPr>
        <w:t>que son ideales para aplicaciones que requieran alta precisión y fiabilidad. Algunos ejemplos son los</w:t>
      </w:r>
      <w:r w:rsidR="00F3502B" w:rsidRPr="002D10B5">
        <w:rPr>
          <w:rFonts w:ascii="Calibri" w:hAnsi="Calibri" w:cs="Calibri"/>
          <w:sz w:val="22"/>
          <w:szCs w:val="22"/>
          <w:lang w:val="es-ES"/>
        </w:rPr>
        <w:t> </w:t>
      </w:r>
      <w:r w:rsidRPr="002D10B5">
        <w:rPr>
          <w:rFonts w:ascii="Calibri" w:hAnsi="Calibri" w:cs="Calibri"/>
          <w:sz w:val="22"/>
          <w:szCs w:val="22"/>
          <w:lang w:val="es-ES"/>
        </w:rPr>
        <w:t xml:space="preserve">equipos de laboratorio y la maquinaria para alimentos y bebidas, en los que la temporización </w:t>
      </w:r>
      <w:r w:rsidR="00F3502B" w:rsidRPr="002D10B5">
        <w:rPr>
          <w:rFonts w:ascii="Calibri" w:hAnsi="Calibri" w:cs="Calibri"/>
          <w:sz w:val="22"/>
          <w:szCs w:val="22"/>
          <w:lang w:val="es-ES"/>
        </w:rPr>
        <w:br/>
      </w:r>
      <w:r w:rsidRPr="002D10B5">
        <w:rPr>
          <w:rFonts w:ascii="Calibri" w:hAnsi="Calibri" w:cs="Calibri"/>
          <w:sz w:val="22"/>
          <w:szCs w:val="22"/>
          <w:lang w:val="es-ES"/>
        </w:rPr>
        <w:t>y la visibilidad precisas son cruciales, así como los sistemas de control de procesos de fabricación.</w:t>
      </w:r>
    </w:p>
    <w:p w14:paraId="11DE3C45" w14:textId="697C8409" w:rsidR="006B6F8D" w:rsidRPr="002D10B5" w:rsidRDefault="006B6F8D" w:rsidP="00F3502B">
      <w:pPr>
        <w:numPr>
          <w:ilvl w:val="1"/>
          <w:numId w:val="13"/>
        </w:numPr>
        <w:tabs>
          <w:tab w:val="clear" w:pos="1440"/>
          <w:tab w:val="num" w:pos="720"/>
        </w:tabs>
        <w:spacing w:line="276" w:lineRule="auto"/>
        <w:ind w:left="720"/>
        <w:rPr>
          <w:rFonts w:ascii="Calibri" w:hAnsi="Calibri" w:cs="Calibri"/>
          <w:sz w:val="22"/>
          <w:szCs w:val="22"/>
          <w:lang w:val="es-ES"/>
        </w:rPr>
      </w:pPr>
      <w:r w:rsidRPr="002D10B5">
        <w:rPr>
          <w:rFonts w:ascii="Calibri" w:hAnsi="Calibri" w:cs="Calibri"/>
          <w:b/>
          <w:bCs/>
          <w:sz w:val="22"/>
          <w:szCs w:val="22"/>
          <w:lang w:val="es-ES"/>
        </w:rPr>
        <w:t>Temporizadores analógicos:</w:t>
      </w:r>
      <w:r w:rsidRPr="002D10B5">
        <w:rPr>
          <w:rFonts w:ascii="Calibri" w:hAnsi="Calibri" w:cs="Calibri"/>
          <w:sz w:val="22"/>
          <w:szCs w:val="22"/>
          <w:lang w:val="es-ES"/>
        </w:rPr>
        <w:t xml:space="preserve"> una gama de temporizadores analógicos diseñados para el montaje en panel frontal que proporcionan soluciones de temporización fiables y sencillas. Estos temporizadores son fáciles de configurar y utilizar, lo que garantiza un rendimiento constante en diversas aplicaciones industriales. Se</w:t>
      </w:r>
      <w:r w:rsidR="00F3502B" w:rsidRPr="002D10B5">
        <w:rPr>
          <w:rFonts w:ascii="Calibri" w:hAnsi="Calibri" w:cs="Calibri"/>
          <w:sz w:val="22"/>
          <w:szCs w:val="22"/>
          <w:lang w:val="es-ES"/>
        </w:rPr>
        <w:t> </w:t>
      </w:r>
      <w:r w:rsidRPr="002D10B5">
        <w:rPr>
          <w:rFonts w:ascii="Calibri" w:hAnsi="Calibri" w:cs="Calibri"/>
          <w:sz w:val="22"/>
          <w:szCs w:val="22"/>
          <w:lang w:val="es-ES"/>
        </w:rPr>
        <w:t>suelen utilizar en paneles de control para maquinaria, donde los operadores tienen que ajustar la configuración de temporización con frecuencia.</w:t>
      </w:r>
    </w:p>
    <w:p w14:paraId="15BAECA6" w14:textId="77777777" w:rsidR="006B6F8D" w:rsidRPr="002D10B5" w:rsidRDefault="006B6F8D" w:rsidP="00375B80">
      <w:pPr>
        <w:spacing w:line="276" w:lineRule="auto"/>
        <w:rPr>
          <w:rFonts w:ascii="Calibri" w:hAnsi="Calibri" w:cs="Calibri"/>
          <w:b/>
          <w:bCs/>
          <w:sz w:val="22"/>
          <w:szCs w:val="22"/>
        </w:rPr>
      </w:pPr>
      <w:r w:rsidRPr="002D10B5">
        <w:rPr>
          <w:rFonts w:ascii="Calibri" w:hAnsi="Calibri" w:cs="Calibri"/>
          <w:b/>
          <w:bCs/>
          <w:sz w:val="22"/>
          <w:szCs w:val="22"/>
        </w:rPr>
        <w:t>¿Por qué elegir Crouzet?</w:t>
      </w:r>
    </w:p>
    <w:p w14:paraId="3F155E04" w14:textId="77777777" w:rsidR="006B6F8D" w:rsidRPr="002D10B5" w:rsidRDefault="006B6F8D" w:rsidP="00375B80">
      <w:pPr>
        <w:numPr>
          <w:ilvl w:val="0"/>
          <w:numId w:val="14"/>
        </w:numPr>
        <w:spacing w:line="276" w:lineRule="auto"/>
        <w:rPr>
          <w:rFonts w:ascii="Calibri" w:hAnsi="Calibri" w:cs="Calibri"/>
          <w:sz w:val="22"/>
          <w:szCs w:val="22"/>
          <w:lang w:val="es-ES"/>
        </w:rPr>
      </w:pPr>
      <w:r w:rsidRPr="002D10B5">
        <w:rPr>
          <w:rFonts w:ascii="Calibri" w:hAnsi="Calibri" w:cs="Calibri"/>
          <w:b/>
          <w:bCs/>
          <w:sz w:val="22"/>
          <w:szCs w:val="22"/>
          <w:lang w:val="es-ES"/>
        </w:rPr>
        <w:t>Legado de excelencia:</w:t>
      </w:r>
      <w:r w:rsidRPr="002D10B5">
        <w:rPr>
          <w:rFonts w:ascii="Calibri" w:hAnsi="Calibri" w:cs="Calibri"/>
          <w:sz w:val="22"/>
          <w:szCs w:val="22"/>
          <w:lang w:val="es-ES"/>
        </w:rPr>
        <w:t xml:space="preserve"> gracias a su amplio historial como especialista en relés temporizados, Crouzet ofrece productos fiables y de alta calidad respaldados por décadas de experiencia.</w:t>
      </w:r>
    </w:p>
    <w:p w14:paraId="31C4A4C2" w14:textId="77777777" w:rsidR="006B6F8D" w:rsidRPr="002D10B5" w:rsidRDefault="006B6F8D" w:rsidP="00375B80">
      <w:pPr>
        <w:numPr>
          <w:ilvl w:val="0"/>
          <w:numId w:val="14"/>
        </w:numPr>
        <w:spacing w:line="276" w:lineRule="auto"/>
        <w:rPr>
          <w:rFonts w:ascii="Calibri" w:hAnsi="Calibri" w:cs="Calibri"/>
          <w:sz w:val="22"/>
          <w:szCs w:val="22"/>
          <w:lang w:val="es-ES"/>
        </w:rPr>
      </w:pPr>
      <w:r w:rsidRPr="002D10B5">
        <w:rPr>
          <w:rFonts w:ascii="Calibri" w:hAnsi="Calibri" w:cs="Calibri"/>
          <w:b/>
          <w:bCs/>
          <w:sz w:val="22"/>
          <w:szCs w:val="22"/>
          <w:lang w:val="es-ES"/>
        </w:rPr>
        <w:t>Soluciones integrales:</w:t>
      </w:r>
      <w:r w:rsidRPr="002D10B5">
        <w:rPr>
          <w:rFonts w:ascii="Calibri" w:hAnsi="Calibri" w:cs="Calibri"/>
          <w:sz w:val="22"/>
          <w:szCs w:val="22"/>
          <w:lang w:val="es-ES"/>
        </w:rPr>
        <w:t xml:space="preserve"> Nuestra diversa gama de productos garantiza que tengamos la solución adecuada para cualquier necesidad de temporización, desde aplicaciones básicas hasta complejas.</w:t>
      </w:r>
    </w:p>
    <w:p w14:paraId="0CDBBB15" w14:textId="7E3D957F" w:rsidR="000E0460" w:rsidRPr="002D10B5" w:rsidRDefault="006B6F8D" w:rsidP="00375B80">
      <w:pPr>
        <w:numPr>
          <w:ilvl w:val="0"/>
          <w:numId w:val="14"/>
        </w:numPr>
        <w:spacing w:line="276" w:lineRule="auto"/>
        <w:rPr>
          <w:rFonts w:ascii="Calibri" w:hAnsi="Calibri" w:cs="Calibri"/>
          <w:sz w:val="22"/>
          <w:szCs w:val="22"/>
          <w:lang w:val="es-ES"/>
        </w:rPr>
      </w:pPr>
      <w:r w:rsidRPr="002D10B5">
        <w:rPr>
          <w:rFonts w:ascii="Calibri" w:hAnsi="Calibri" w:cs="Calibri"/>
          <w:b/>
          <w:bCs/>
          <w:sz w:val="22"/>
          <w:szCs w:val="22"/>
          <w:lang w:val="es-ES"/>
        </w:rPr>
        <w:t>Enfoque centrado en el cliente:</w:t>
      </w:r>
      <w:r w:rsidRPr="002D10B5">
        <w:rPr>
          <w:rFonts w:ascii="Calibri" w:hAnsi="Calibri" w:cs="Calibri"/>
          <w:sz w:val="22"/>
          <w:szCs w:val="22"/>
          <w:lang w:val="es-ES"/>
        </w:rPr>
        <w:t xml:space="preserve"> priorizamos la satisfacción del cliente al proporcionar soluciones innovadoras y de uso intuitivo que mejoran la eficiencia y la fiabilidad.</w:t>
      </w:r>
    </w:p>
    <w:p w14:paraId="2338677B" w14:textId="77777777" w:rsidR="000E0460" w:rsidRPr="00846627" w:rsidRDefault="000E0460" w:rsidP="00375B80">
      <w:pPr>
        <w:spacing w:line="276" w:lineRule="auto"/>
        <w:rPr>
          <w:rFonts w:ascii="Calibri" w:hAnsi="Calibri" w:cs="Calibri"/>
          <w:sz w:val="20"/>
          <w:szCs w:val="20"/>
          <w:lang w:val="es-ES"/>
        </w:rPr>
      </w:pPr>
    </w:p>
    <w:p w14:paraId="775F8957" w14:textId="4C802403" w:rsidR="000E0460" w:rsidRPr="00846627" w:rsidRDefault="000E0460" w:rsidP="00375B80">
      <w:pPr>
        <w:spacing w:line="276" w:lineRule="auto"/>
        <w:rPr>
          <w:rFonts w:ascii="Calibri" w:hAnsi="Calibri" w:cs="Calibri"/>
          <w:sz w:val="20"/>
          <w:szCs w:val="20"/>
          <w:lang w:val="es-ES"/>
        </w:rPr>
      </w:pPr>
      <w:r w:rsidRPr="00846627">
        <w:rPr>
          <w:rFonts w:ascii="Calibri" w:hAnsi="Calibri" w:cs="Calibri"/>
          <w:b/>
          <w:bCs/>
          <w:sz w:val="20"/>
          <w:szCs w:val="20"/>
          <w:highlight w:val="black"/>
          <w:lang w:val="es-ES"/>
        </w:rPr>
        <w:lastRenderedPageBreak/>
        <w:t>..</w:t>
      </w:r>
      <w:r w:rsidRPr="00846627">
        <w:rPr>
          <w:rFonts w:ascii="Calibri" w:hAnsi="Calibri" w:cs="Calibri"/>
          <w:b/>
          <w:bCs/>
          <w:color w:val="FFFFFF" w:themeColor="background1"/>
          <w:sz w:val="20"/>
          <w:szCs w:val="20"/>
          <w:highlight w:val="black"/>
          <w:lang w:val="es-ES"/>
        </w:rPr>
        <w:t>Versión corta</w:t>
      </w:r>
      <w:r w:rsidRPr="00846627">
        <w:rPr>
          <w:rFonts w:ascii="Calibri" w:hAnsi="Calibri" w:cs="Calibri"/>
          <w:b/>
          <w:bCs/>
          <w:sz w:val="20"/>
          <w:szCs w:val="20"/>
          <w:highlight w:val="black"/>
          <w:lang w:val="es-ES"/>
        </w:rPr>
        <w:t>..</w:t>
      </w:r>
      <w:r w:rsidRPr="00846627">
        <w:rPr>
          <w:rFonts w:ascii="Calibri" w:hAnsi="Calibri" w:cs="Calibri"/>
          <w:color w:val="FFFFFF" w:themeColor="background1"/>
          <w:sz w:val="20"/>
          <w:szCs w:val="20"/>
          <w:lang w:val="es-ES"/>
        </w:rPr>
        <w:t xml:space="preserve"> </w:t>
      </w:r>
      <w:r w:rsidRPr="00846627">
        <w:rPr>
          <w:rFonts w:ascii="Calibri" w:hAnsi="Calibri" w:cs="Calibri"/>
          <w:sz w:val="20"/>
          <w:szCs w:val="20"/>
          <w:lang w:val="es-ES"/>
        </w:rPr>
        <w:t>-------------------------------------------------------------------------------------------------------------------------------</w:t>
      </w:r>
    </w:p>
    <w:p w14:paraId="4A86284A" w14:textId="77777777" w:rsidR="000E0460" w:rsidRPr="00846627" w:rsidRDefault="000E0460" w:rsidP="00375B80">
      <w:pPr>
        <w:spacing w:line="276" w:lineRule="auto"/>
        <w:rPr>
          <w:rFonts w:ascii="Calibri" w:hAnsi="Calibri" w:cs="Calibri"/>
          <w:sz w:val="20"/>
          <w:szCs w:val="20"/>
          <w:lang w:val="es-ES"/>
        </w:rPr>
      </w:pPr>
    </w:p>
    <w:p w14:paraId="492F1D3F" w14:textId="77777777" w:rsidR="000E0460" w:rsidRPr="002D10B5" w:rsidRDefault="000E0460" w:rsidP="00375B80">
      <w:pPr>
        <w:spacing w:line="276" w:lineRule="auto"/>
        <w:rPr>
          <w:rFonts w:ascii="Exo ExtraBold" w:hAnsi="Exo ExtraBold" w:cs="Arial"/>
          <w:b/>
          <w:bCs/>
          <w:color w:val="003C93" w:themeColor="accent2"/>
          <w:sz w:val="28"/>
          <w:szCs w:val="28"/>
          <w:lang w:val="es-ES"/>
        </w:rPr>
      </w:pPr>
      <w:r w:rsidRPr="002D10B5">
        <w:rPr>
          <w:rFonts w:ascii="Exo ExtraBold" w:hAnsi="Exo ExtraBold" w:cs="Arial"/>
          <w:b/>
          <w:bCs/>
          <w:color w:val="003C93" w:themeColor="accent2"/>
          <w:sz w:val="28"/>
          <w:szCs w:val="28"/>
          <w:lang w:val="es-ES"/>
        </w:rPr>
        <w:t>Relés temporizados Crouzet</w:t>
      </w:r>
    </w:p>
    <w:p w14:paraId="2F81C976" w14:textId="77777777" w:rsidR="000E0460" w:rsidRPr="002D10B5" w:rsidRDefault="000E0460" w:rsidP="00375B80">
      <w:pPr>
        <w:spacing w:line="276" w:lineRule="auto"/>
        <w:rPr>
          <w:rFonts w:ascii="Calibri" w:hAnsi="Calibri" w:cs="Calibri"/>
          <w:sz w:val="22"/>
          <w:szCs w:val="22"/>
          <w:lang w:val="es-ES"/>
        </w:rPr>
      </w:pPr>
      <w:r w:rsidRPr="002D10B5">
        <w:rPr>
          <w:rFonts w:ascii="Calibri" w:hAnsi="Calibri" w:cs="Calibri"/>
          <w:b/>
          <w:bCs/>
          <w:sz w:val="22"/>
          <w:szCs w:val="22"/>
          <w:lang w:val="es-ES"/>
        </w:rPr>
        <w:t>Dominar el tiempo con precisión, versatilidad e innovación</w:t>
      </w:r>
    </w:p>
    <w:p w14:paraId="211A89F6" w14:textId="77777777" w:rsidR="000E0460" w:rsidRPr="002D10B5" w:rsidRDefault="000E0460" w:rsidP="00375B80">
      <w:pPr>
        <w:spacing w:line="276" w:lineRule="auto"/>
        <w:rPr>
          <w:rFonts w:ascii="Calibri" w:hAnsi="Calibri" w:cs="Calibri"/>
          <w:sz w:val="22"/>
          <w:szCs w:val="22"/>
          <w:lang w:val="es-ES"/>
        </w:rPr>
      </w:pPr>
      <w:r w:rsidRPr="002D10B5">
        <w:rPr>
          <w:rFonts w:ascii="Calibri" w:hAnsi="Calibri" w:cs="Calibri"/>
          <w:sz w:val="22"/>
          <w:szCs w:val="22"/>
          <w:lang w:val="es-ES"/>
        </w:rPr>
        <w:t>Crouzet lleva más de 50 años siendo líder en relés temporizadores industriales, ofreciendo una gama de temporizadores digitales y analógicos para montaje en raíl DIN, enchufables y en panel frontal. Los temporizadores de Crouzet, conocidos por su precisión y versatilidad, son ideales para equipos de climatización (HVAC), motores, bombas, maquinaria e iluminación, con hasta 138 funciones operativas reales en un solo producto.</w:t>
      </w:r>
    </w:p>
    <w:p w14:paraId="122B70E5" w14:textId="77777777" w:rsidR="000E0460" w:rsidRPr="000E0460" w:rsidRDefault="000E0460" w:rsidP="00375B80">
      <w:pPr>
        <w:spacing w:line="276" w:lineRule="auto"/>
        <w:rPr>
          <w:rFonts w:ascii="Exo" w:hAnsi="Exo" w:cs="Arial"/>
          <w:b/>
          <w:bCs/>
          <w:color w:val="003C93" w:themeColor="text1"/>
        </w:rPr>
      </w:pPr>
      <w:r>
        <w:rPr>
          <w:rFonts w:ascii="Exo" w:hAnsi="Exo" w:cs="Arial"/>
          <w:b/>
          <w:bCs/>
          <w:color w:val="003C93" w:themeColor="text1"/>
        </w:rPr>
        <w:t>La oferta:</w:t>
      </w:r>
    </w:p>
    <w:p w14:paraId="2796C275" w14:textId="77777777" w:rsidR="000E0460" w:rsidRPr="002D10B5" w:rsidRDefault="000E0460" w:rsidP="00375B80">
      <w:pPr>
        <w:numPr>
          <w:ilvl w:val="0"/>
          <w:numId w:val="16"/>
        </w:numPr>
        <w:tabs>
          <w:tab w:val="clear" w:pos="720"/>
          <w:tab w:val="num" w:pos="360"/>
        </w:tabs>
        <w:spacing w:line="276" w:lineRule="auto"/>
        <w:ind w:left="360"/>
        <w:rPr>
          <w:rFonts w:ascii="Calibri" w:hAnsi="Calibri" w:cs="Calibri"/>
          <w:sz w:val="22"/>
          <w:szCs w:val="22"/>
          <w:lang w:val="es-ES"/>
        </w:rPr>
      </w:pPr>
      <w:r w:rsidRPr="002D10B5">
        <w:rPr>
          <w:rFonts w:ascii="Calibri" w:hAnsi="Calibri" w:cs="Calibri"/>
          <w:b/>
          <w:bCs/>
          <w:sz w:val="22"/>
          <w:szCs w:val="22"/>
          <w:lang w:val="es-ES"/>
        </w:rPr>
        <w:t>montaje en raíl DIN y enchufable:</w:t>
      </w:r>
    </w:p>
    <w:p w14:paraId="389BB6D2" w14:textId="30B96E3B" w:rsidR="00814B71" w:rsidRPr="00E11B2C" w:rsidRDefault="000E0460" w:rsidP="00E11B2C">
      <w:pPr>
        <w:numPr>
          <w:ilvl w:val="1"/>
          <w:numId w:val="17"/>
        </w:numPr>
        <w:tabs>
          <w:tab w:val="clear" w:pos="1440"/>
          <w:tab w:val="num" w:pos="720"/>
        </w:tabs>
        <w:spacing w:line="276" w:lineRule="auto"/>
        <w:ind w:left="720"/>
        <w:rPr>
          <w:rFonts w:ascii="Calibri" w:hAnsi="Calibri" w:cs="Calibri"/>
          <w:sz w:val="22"/>
          <w:szCs w:val="22"/>
          <w:lang w:val="es-ES"/>
        </w:rPr>
      </w:pPr>
      <w:r w:rsidRPr="002D10B5">
        <w:rPr>
          <w:rFonts w:ascii="Calibri" w:hAnsi="Calibri" w:cs="Calibri"/>
          <w:b/>
          <w:bCs/>
          <w:sz w:val="22"/>
          <w:szCs w:val="22"/>
          <w:lang w:val="es-ES"/>
        </w:rPr>
        <w:t>Temporizador digital de multifunción Ultra:</w:t>
      </w:r>
      <w:r w:rsidRPr="002D10B5">
        <w:rPr>
          <w:rFonts w:ascii="Calibri" w:hAnsi="Calibri" w:cs="Calibri"/>
          <w:sz w:val="22"/>
          <w:szCs w:val="22"/>
          <w:lang w:val="es-ES"/>
        </w:rPr>
        <w:t xml:space="preserve"> ofrece hasta 138 funciones operativas, aptas para controlar </w:t>
      </w:r>
      <w:r w:rsidRPr="00570BB8">
        <w:rPr>
          <w:rFonts w:ascii="Calibri" w:hAnsi="Calibri" w:cs="Calibri"/>
          <w:sz w:val="22"/>
          <w:szCs w:val="22"/>
          <w:lang w:val="es-ES"/>
        </w:rPr>
        <w:t>motores, sistemas de iluminación y automatización de sistemas HVAC.</w:t>
      </w:r>
    </w:p>
    <w:p w14:paraId="1F53D6CD" w14:textId="4E06D786" w:rsidR="00DF3F02" w:rsidRPr="002D10B5" w:rsidRDefault="000E0460" w:rsidP="00C43F1C">
      <w:pPr>
        <w:keepNext/>
        <w:pageBreakBefore/>
        <w:numPr>
          <w:ilvl w:val="1"/>
          <w:numId w:val="18"/>
        </w:numPr>
        <w:tabs>
          <w:tab w:val="clear" w:pos="1440"/>
          <w:tab w:val="num" w:pos="720"/>
        </w:tabs>
        <w:spacing w:line="276" w:lineRule="auto"/>
        <w:ind w:left="720"/>
        <w:rPr>
          <w:rFonts w:ascii="Calibri" w:hAnsi="Calibri" w:cs="Calibri"/>
          <w:sz w:val="22"/>
          <w:szCs w:val="22"/>
        </w:rPr>
      </w:pPr>
      <w:r w:rsidRPr="002D10B5">
        <w:rPr>
          <w:rFonts w:ascii="Calibri" w:hAnsi="Calibri" w:cs="Calibri"/>
          <w:b/>
          <w:bCs/>
          <w:sz w:val="22"/>
          <w:szCs w:val="22"/>
        </w:rPr>
        <w:lastRenderedPageBreak/>
        <w:t>Temporizadores analógicos</w:t>
      </w:r>
      <w:r w:rsidRPr="002D10B5">
        <w:rPr>
          <w:rFonts w:ascii="Calibri" w:hAnsi="Calibri" w:cs="Calibri"/>
          <w:b/>
          <w:sz w:val="22"/>
          <w:szCs w:val="22"/>
        </w:rPr>
        <w:t>:</w:t>
      </w:r>
    </w:p>
    <w:p w14:paraId="6E6436FC" w14:textId="31C01B60" w:rsidR="00DF3F02" w:rsidRPr="002D10B5" w:rsidRDefault="00DF3F02" w:rsidP="00375B80">
      <w:pPr>
        <w:pStyle w:val="Paragraphedeliste"/>
        <w:numPr>
          <w:ilvl w:val="1"/>
          <w:numId w:val="18"/>
        </w:numPr>
        <w:tabs>
          <w:tab w:val="clear" w:pos="1440"/>
          <w:tab w:val="num" w:pos="1080"/>
        </w:tabs>
        <w:spacing w:line="276" w:lineRule="auto"/>
        <w:ind w:left="1080"/>
        <w:rPr>
          <w:rFonts w:ascii="Calibri" w:hAnsi="Calibri" w:cs="Calibri"/>
          <w:sz w:val="22"/>
          <w:szCs w:val="22"/>
          <w:lang w:val="es-ES"/>
        </w:rPr>
      </w:pPr>
      <w:r w:rsidRPr="002D10B5">
        <w:rPr>
          <w:rFonts w:ascii="Calibri" w:hAnsi="Calibri" w:cs="Calibri"/>
          <w:b/>
          <w:bCs/>
          <w:sz w:val="22"/>
          <w:szCs w:val="22"/>
          <w:lang w:val="es-ES"/>
        </w:rPr>
        <w:t>Alta potencia de 16 A:</w:t>
      </w:r>
      <w:r w:rsidRPr="002D10B5">
        <w:rPr>
          <w:rFonts w:ascii="Calibri" w:hAnsi="Calibri" w:cs="Calibri"/>
          <w:sz w:val="22"/>
          <w:szCs w:val="22"/>
          <w:lang w:val="es-ES"/>
        </w:rPr>
        <w:t xml:space="preserve"> diseñados para aplicaciones de salida de alta potencia como eficiencia energética en edificios y hornos industriales.</w:t>
      </w:r>
    </w:p>
    <w:p w14:paraId="159E4A73" w14:textId="35DAF677" w:rsidR="00DF3F02" w:rsidRPr="002D10B5" w:rsidRDefault="00DF3F02" w:rsidP="00375B80">
      <w:pPr>
        <w:pStyle w:val="Paragraphedeliste"/>
        <w:numPr>
          <w:ilvl w:val="1"/>
          <w:numId w:val="18"/>
        </w:numPr>
        <w:tabs>
          <w:tab w:val="clear" w:pos="1440"/>
          <w:tab w:val="num" w:pos="1080"/>
        </w:tabs>
        <w:spacing w:line="276" w:lineRule="auto"/>
        <w:ind w:left="1080"/>
        <w:rPr>
          <w:rFonts w:ascii="Calibri" w:hAnsi="Calibri" w:cs="Calibri"/>
          <w:sz w:val="22"/>
          <w:szCs w:val="22"/>
          <w:lang w:val="es-ES"/>
        </w:rPr>
      </w:pPr>
      <w:r w:rsidRPr="002D10B5">
        <w:rPr>
          <w:rFonts w:ascii="Calibri" w:hAnsi="Calibri" w:cs="Calibri"/>
          <w:b/>
          <w:bCs/>
          <w:sz w:val="22"/>
          <w:szCs w:val="22"/>
          <w:lang w:val="es-ES"/>
        </w:rPr>
        <w:t>Doble salida 2x8A:</w:t>
      </w:r>
      <w:r w:rsidRPr="002D10B5">
        <w:rPr>
          <w:rFonts w:ascii="Calibri" w:hAnsi="Calibri" w:cs="Calibri"/>
          <w:sz w:val="22"/>
          <w:szCs w:val="22"/>
          <w:lang w:val="es-ES"/>
        </w:rPr>
        <w:t xml:space="preserve"> Proporciona funcionalidad de doble salida para operaciones de temporización complejas, como el control de doble bomba.</w:t>
      </w:r>
    </w:p>
    <w:p w14:paraId="749ADCA4" w14:textId="77777777" w:rsidR="00DF3F02" w:rsidRPr="002D10B5" w:rsidRDefault="00DF3F02" w:rsidP="00ED555E">
      <w:pPr>
        <w:pStyle w:val="Paragraphedeliste"/>
        <w:numPr>
          <w:ilvl w:val="1"/>
          <w:numId w:val="18"/>
        </w:numPr>
        <w:tabs>
          <w:tab w:val="clear" w:pos="1440"/>
          <w:tab w:val="num" w:pos="1080"/>
        </w:tabs>
        <w:spacing w:line="276" w:lineRule="auto"/>
        <w:ind w:left="1080"/>
        <w:rPr>
          <w:rFonts w:ascii="Calibri" w:hAnsi="Calibri" w:cs="Calibri"/>
          <w:sz w:val="22"/>
          <w:szCs w:val="22"/>
          <w:lang w:val="es-ES"/>
        </w:rPr>
      </w:pPr>
      <w:r w:rsidRPr="002D10B5">
        <w:rPr>
          <w:rFonts w:ascii="Calibri" w:hAnsi="Calibri" w:cs="Calibri"/>
          <w:b/>
          <w:bCs/>
          <w:sz w:val="22"/>
          <w:szCs w:val="22"/>
          <w:lang w:val="es-ES"/>
        </w:rPr>
        <w:t>Temporizadores de función única:</w:t>
      </w:r>
      <w:r w:rsidRPr="002D10B5">
        <w:rPr>
          <w:rFonts w:ascii="Calibri" w:hAnsi="Calibri" w:cs="Calibri"/>
          <w:sz w:val="22"/>
          <w:szCs w:val="22"/>
          <w:lang w:val="es-ES"/>
        </w:rPr>
        <w:t xml:space="preserve"> diseñados para funciones de temporización específicas, que ofrecen simplicidad y fiabilidad para aplicaciones específicas como sistemas de cintas transportadoras y ventiladores de refrigeración.</w:t>
      </w:r>
    </w:p>
    <w:p w14:paraId="740F68A0" w14:textId="314257E9" w:rsidR="00DF3F02" w:rsidRPr="002D10B5" w:rsidRDefault="00DF3F02" w:rsidP="00375B80">
      <w:pPr>
        <w:pStyle w:val="Paragraphedeliste"/>
        <w:numPr>
          <w:ilvl w:val="1"/>
          <w:numId w:val="18"/>
        </w:numPr>
        <w:tabs>
          <w:tab w:val="clear" w:pos="1440"/>
          <w:tab w:val="num" w:pos="1080"/>
        </w:tabs>
        <w:spacing w:line="276" w:lineRule="auto"/>
        <w:ind w:left="1080"/>
        <w:rPr>
          <w:rFonts w:ascii="Calibri" w:hAnsi="Calibri" w:cs="Calibri"/>
          <w:sz w:val="22"/>
          <w:szCs w:val="22"/>
          <w:lang w:val="es-ES"/>
        </w:rPr>
      </w:pPr>
      <w:r w:rsidRPr="002D10B5">
        <w:rPr>
          <w:rFonts w:ascii="Calibri" w:hAnsi="Calibri" w:cs="Calibri"/>
          <w:b/>
          <w:bCs/>
          <w:sz w:val="22"/>
          <w:szCs w:val="22"/>
          <w:lang w:val="es-ES"/>
        </w:rPr>
        <w:t>Temporizadores multifunción:</w:t>
      </w:r>
      <w:r w:rsidR="002C2823" w:rsidRPr="002D10B5">
        <w:rPr>
          <w:rFonts w:ascii="Calibri" w:hAnsi="Calibri" w:cs="Calibri"/>
          <w:sz w:val="22"/>
          <w:szCs w:val="22"/>
          <w:lang w:val="es-ES"/>
        </w:rPr>
        <w:t xml:space="preserve"> </w:t>
      </w:r>
      <w:r w:rsidRPr="002D10B5">
        <w:rPr>
          <w:rFonts w:ascii="Calibri" w:hAnsi="Calibri" w:cs="Calibri"/>
          <w:sz w:val="22"/>
          <w:szCs w:val="22"/>
          <w:lang w:val="es-ES"/>
        </w:rPr>
        <w:t>Temporizadores versátiles con múltiples funciones para adaptarse a</w:t>
      </w:r>
      <w:r w:rsidR="001168B3" w:rsidRPr="002D10B5">
        <w:rPr>
          <w:rFonts w:ascii="Calibri" w:hAnsi="Calibri" w:cs="Calibri"/>
          <w:sz w:val="22"/>
          <w:szCs w:val="22"/>
          <w:lang w:val="es-ES"/>
        </w:rPr>
        <w:t> </w:t>
      </w:r>
      <w:r w:rsidRPr="002D10B5">
        <w:rPr>
          <w:rFonts w:ascii="Calibri" w:hAnsi="Calibri" w:cs="Calibri"/>
          <w:sz w:val="22"/>
          <w:szCs w:val="22"/>
          <w:lang w:val="es-ES"/>
        </w:rPr>
        <w:t>diferentes necesidades, como control automatizado de puertas y sistemas de riego.</w:t>
      </w:r>
    </w:p>
    <w:p w14:paraId="0E2DB571" w14:textId="20FD1F94" w:rsidR="00DF3F02" w:rsidRPr="002D10B5" w:rsidRDefault="00DF3F02" w:rsidP="00375B80">
      <w:pPr>
        <w:pStyle w:val="Paragraphedeliste"/>
        <w:numPr>
          <w:ilvl w:val="1"/>
          <w:numId w:val="18"/>
        </w:numPr>
        <w:tabs>
          <w:tab w:val="clear" w:pos="1440"/>
          <w:tab w:val="num" w:pos="1080"/>
        </w:tabs>
        <w:spacing w:line="276" w:lineRule="auto"/>
        <w:ind w:left="1080"/>
        <w:rPr>
          <w:rFonts w:ascii="Calibri" w:hAnsi="Calibri" w:cs="Calibri"/>
          <w:sz w:val="22"/>
          <w:szCs w:val="22"/>
          <w:lang w:val="es-ES"/>
        </w:rPr>
      </w:pPr>
      <w:r w:rsidRPr="002D10B5">
        <w:rPr>
          <w:rFonts w:ascii="Calibri" w:hAnsi="Calibri" w:cs="Calibri"/>
          <w:b/>
          <w:bCs/>
          <w:sz w:val="22"/>
          <w:szCs w:val="22"/>
          <w:lang w:val="es-ES"/>
        </w:rPr>
        <w:t>Montaje enchufable:</w:t>
      </w:r>
      <w:r w:rsidR="002C2823" w:rsidRPr="002D10B5">
        <w:rPr>
          <w:rFonts w:ascii="Calibri" w:hAnsi="Calibri" w:cs="Calibri"/>
          <w:sz w:val="22"/>
          <w:szCs w:val="22"/>
          <w:lang w:val="es-ES"/>
        </w:rPr>
        <w:t xml:space="preserve"> </w:t>
      </w:r>
      <w:r w:rsidRPr="002D10B5">
        <w:rPr>
          <w:rFonts w:ascii="Calibri" w:hAnsi="Calibri" w:cs="Calibri"/>
          <w:sz w:val="22"/>
          <w:szCs w:val="22"/>
          <w:lang w:val="es-ES"/>
        </w:rPr>
        <w:t>garantiza la flexibilidad y la facilidad de instalación para un reemplazo y</w:t>
      </w:r>
      <w:r w:rsidR="001168B3" w:rsidRPr="002D10B5">
        <w:rPr>
          <w:rFonts w:ascii="Calibri" w:hAnsi="Calibri" w:cs="Calibri"/>
          <w:sz w:val="22"/>
          <w:szCs w:val="22"/>
          <w:lang w:val="es-ES"/>
        </w:rPr>
        <w:t> </w:t>
      </w:r>
      <w:r w:rsidRPr="002D10B5">
        <w:rPr>
          <w:rFonts w:ascii="Calibri" w:hAnsi="Calibri" w:cs="Calibri"/>
          <w:sz w:val="22"/>
          <w:szCs w:val="22"/>
          <w:lang w:val="es-ES"/>
        </w:rPr>
        <w:t>mantenimiento rápidos, adecuado para paneles de control y maquinaria.</w:t>
      </w:r>
    </w:p>
    <w:p w14:paraId="037DB6A4" w14:textId="77777777" w:rsidR="000E0460" w:rsidRPr="002D10B5" w:rsidRDefault="000E0460" w:rsidP="00375B80">
      <w:pPr>
        <w:numPr>
          <w:ilvl w:val="0"/>
          <w:numId w:val="16"/>
        </w:numPr>
        <w:tabs>
          <w:tab w:val="clear" w:pos="720"/>
          <w:tab w:val="num" w:pos="360"/>
        </w:tabs>
        <w:spacing w:line="276" w:lineRule="auto"/>
        <w:ind w:left="360"/>
        <w:rPr>
          <w:rFonts w:ascii="Calibri" w:hAnsi="Calibri" w:cs="Calibri"/>
          <w:sz w:val="22"/>
          <w:szCs w:val="22"/>
        </w:rPr>
      </w:pPr>
      <w:r w:rsidRPr="002D10B5">
        <w:rPr>
          <w:rFonts w:ascii="Calibri" w:hAnsi="Calibri" w:cs="Calibri"/>
          <w:b/>
          <w:bCs/>
          <w:sz w:val="22"/>
          <w:szCs w:val="22"/>
        </w:rPr>
        <w:t>Montaje en panel frontal:</w:t>
      </w:r>
    </w:p>
    <w:p w14:paraId="554E2EFB" w14:textId="67261E40" w:rsidR="000E0460" w:rsidRPr="002D10B5" w:rsidRDefault="000E0460" w:rsidP="00A5651E">
      <w:pPr>
        <w:numPr>
          <w:ilvl w:val="1"/>
          <w:numId w:val="24"/>
        </w:numPr>
        <w:tabs>
          <w:tab w:val="clear" w:pos="1440"/>
          <w:tab w:val="num" w:pos="720"/>
        </w:tabs>
        <w:spacing w:line="276" w:lineRule="auto"/>
        <w:ind w:left="720"/>
        <w:rPr>
          <w:rFonts w:ascii="Calibri" w:hAnsi="Calibri" w:cs="Calibri"/>
          <w:sz w:val="22"/>
          <w:szCs w:val="22"/>
          <w:lang w:val="es-ES"/>
        </w:rPr>
      </w:pPr>
      <w:r w:rsidRPr="002D10B5">
        <w:rPr>
          <w:rFonts w:ascii="Calibri" w:hAnsi="Calibri" w:cs="Calibri"/>
          <w:b/>
          <w:bCs/>
          <w:sz w:val="22"/>
          <w:szCs w:val="22"/>
          <w:lang w:val="es-ES"/>
        </w:rPr>
        <w:t>Temporizadores digitales:</w:t>
      </w:r>
      <w:r w:rsidRPr="002D10B5">
        <w:rPr>
          <w:rFonts w:ascii="Calibri" w:hAnsi="Calibri" w:cs="Calibri"/>
          <w:sz w:val="22"/>
          <w:szCs w:val="22"/>
          <w:lang w:val="es-ES"/>
        </w:rPr>
        <w:t xml:space="preserve"> control preciso y fácil monitorización para aplicaciones que requieren alta precisión, visibilidad y fiabilidad, como equipos de laboratorio y maquinaria de alimentos y bebidas.</w:t>
      </w:r>
    </w:p>
    <w:p w14:paraId="59ADFF4E" w14:textId="1FAEFD57" w:rsidR="000E0460" w:rsidRPr="002D10B5" w:rsidRDefault="000E0460" w:rsidP="00375B80">
      <w:pPr>
        <w:numPr>
          <w:ilvl w:val="1"/>
          <w:numId w:val="24"/>
        </w:numPr>
        <w:tabs>
          <w:tab w:val="clear" w:pos="1440"/>
          <w:tab w:val="num" w:pos="720"/>
        </w:tabs>
        <w:spacing w:line="276" w:lineRule="auto"/>
        <w:ind w:left="720"/>
        <w:rPr>
          <w:rFonts w:ascii="Calibri" w:hAnsi="Calibri" w:cs="Calibri"/>
          <w:sz w:val="22"/>
          <w:szCs w:val="22"/>
          <w:lang w:val="es-ES"/>
        </w:rPr>
      </w:pPr>
      <w:r w:rsidRPr="002D10B5">
        <w:rPr>
          <w:rFonts w:ascii="Calibri" w:hAnsi="Calibri" w:cs="Calibri"/>
          <w:b/>
          <w:bCs/>
          <w:sz w:val="22"/>
          <w:szCs w:val="22"/>
          <w:lang w:val="es-ES"/>
        </w:rPr>
        <w:t>Temporizadores analógicos:</w:t>
      </w:r>
      <w:r w:rsidRPr="002D10B5">
        <w:rPr>
          <w:rFonts w:ascii="Calibri" w:hAnsi="Calibri" w:cs="Calibri"/>
          <w:sz w:val="22"/>
          <w:szCs w:val="22"/>
          <w:lang w:val="es-ES"/>
        </w:rPr>
        <w:t xml:space="preserve"> Soluciones de temporización fiables y sencillas para paneles de control en</w:t>
      </w:r>
      <w:r w:rsidR="00A5651E" w:rsidRPr="002D10B5">
        <w:rPr>
          <w:rFonts w:ascii="Calibri" w:hAnsi="Calibri" w:cs="Calibri"/>
          <w:sz w:val="22"/>
          <w:szCs w:val="22"/>
          <w:lang w:val="es-ES"/>
        </w:rPr>
        <w:t> </w:t>
      </w:r>
      <w:r w:rsidRPr="002D10B5">
        <w:rPr>
          <w:rFonts w:ascii="Calibri" w:hAnsi="Calibri" w:cs="Calibri"/>
          <w:sz w:val="22"/>
          <w:szCs w:val="22"/>
          <w:lang w:val="es-ES"/>
        </w:rPr>
        <w:t>maquinaria.</w:t>
      </w:r>
    </w:p>
    <w:p w14:paraId="12186760" w14:textId="77777777" w:rsidR="00375B80" w:rsidRPr="00846627" w:rsidRDefault="00375B80" w:rsidP="00375B80">
      <w:pPr>
        <w:spacing w:line="276" w:lineRule="auto"/>
        <w:rPr>
          <w:rFonts w:ascii="Calibri" w:hAnsi="Calibri" w:cs="Calibri"/>
          <w:sz w:val="20"/>
          <w:szCs w:val="20"/>
          <w:lang w:val="es-ES"/>
        </w:rPr>
      </w:pPr>
    </w:p>
    <w:p w14:paraId="41B9CDA1" w14:textId="21FEA0F0" w:rsidR="00375B80" w:rsidRPr="00846627" w:rsidRDefault="00375B80" w:rsidP="00375B80">
      <w:pPr>
        <w:spacing w:line="276" w:lineRule="auto"/>
        <w:rPr>
          <w:rFonts w:ascii="Calibri" w:hAnsi="Calibri" w:cs="Calibri"/>
          <w:sz w:val="20"/>
          <w:szCs w:val="20"/>
          <w:lang w:val="es-ES"/>
        </w:rPr>
      </w:pPr>
      <w:r w:rsidRPr="00846627">
        <w:rPr>
          <w:rFonts w:ascii="Calibri" w:hAnsi="Calibri" w:cs="Calibri"/>
          <w:b/>
          <w:bCs/>
          <w:sz w:val="20"/>
          <w:szCs w:val="20"/>
          <w:highlight w:val="black"/>
          <w:lang w:val="es-ES"/>
        </w:rPr>
        <w:t>..</w:t>
      </w:r>
      <w:r w:rsidRPr="00846627">
        <w:rPr>
          <w:rFonts w:ascii="Calibri" w:hAnsi="Calibri" w:cs="Calibri"/>
          <w:b/>
          <w:bCs/>
          <w:color w:val="FFFFFF" w:themeColor="background1"/>
          <w:sz w:val="20"/>
          <w:szCs w:val="20"/>
          <w:highlight w:val="black"/>
          <w:lang w:val="es-ES"/>
        </w:rPr>
        <w:t>Viñetas</w:t>
      </w:r>
      <w:r w:rsidRPr="00846627">
        <w:rPr>
          <w:rFonts w:ascii="Calibri" w:hAnsi="Calibri" w:cs="Calibri"/>
          <w:b/>
          <w:bCs/>
          <w:sz w:val="20"/>
          <w:szCs w:val="20"/>
          <w:highlight w:val="black"/>
          <w:lang w:val="es-ES"/>
        </w:rPr>
        <w:t>..</w:t>
      </w:r>
      <w:r w:rsidRPr="00846627">
        <w:rPr>
          <w:rFonts w:ascii="Calibri" w:hAnsi="Calibri" w:cs="Calibri"/>
          <w:color w:val="FFFFFF" w:themeColor="background1"/>
          <w:sz w:val="20"/>
          <w:szCs w:val="20"/>
          <w:lang w:val="es-ES"/>
        </w:rPr>
        <w:t xml:space="preserve"> </w:t>
      </w:r>
      <w:r w:rsidRPr="00846627">
        <w:rPr>
          <w:rFonts w:ascii="Calibri" w:hAnsi="Calibri" w:cs="Calibri"/>
          <w:sz w:val="20"/>
          <w:szCs w:val="20"/>
          <w:lang w:val="es-ES"/>
        </w:rPr>
        <w:t>---------------------------------------------------------------------------------------------------------------------------------</w:t>
      </w:r>
    </w:p>
    <w:p w14:paraId="2CB18847" w14:textId="77777777" w:rsidR="00375B80" w:rsidRPr="00846627" w:rsidRDefault="00375B80" w:rsidP="00375B80">
      <w:pPr>
        <w:spacing w:line="276" w:lineRule="auto"/>
        <w:rPr>
          <w:rFonts w:ascii="Calibri" w:hAnsi="Calibri" w:cs="Calibri"/>
          <w:sz w:val="20"/>
          <w:szCs w:val="20"/>
          <w:lang w:val="es-ES"/>
        </w:rPr>
      </w:pPr>
    </w:p>
    <w:p w14:paraId="180D0544" w14:textId="77777777" w:rsidR="00375B80" w:rsidRPr="002D10B5" w:rsidRDefault="00375B80" w:rsidP="00375B80">
      <w:pPr>
        <w:spacing w:line="276" w:lineRule="auto"/>
        <w:rPr>
          <w:rFonts w:ascii="Exo ExtraBold" w:hAnsi="Exo ExtraBold" w:cs="Arial"/>
          <w:b/>
          <w:bCs/>
          <w:color w:val="003C93" w:themeColor="accent2"/>
          <w:sz w:val="28"/>
          <w:szCs w:val="28"/>
          <w:lang w:val="es-ES"/>
        </w:rPr>
      </w:pPr>
      <w:r w:rsidRPr="002D10B5">
        <w:rPr>
          <w:rFonts w:ascii="Exo ExtraBold" w:hAnsi="Exo ExtraBold" w:cs="Arial"/>
          <w:b/>
          <w:bCs/>
          <w:color w:val="003C93" w:themeColor="accent2"/>
          <w:sz w:val="28"/>
          <w:szCs w:val="28"/>
          <w:lang w:val="es-ES"/>
        </w:rPr>
        <w:t>Relés temporizados Crouzet</w:t>
      </w:r>
    </w:p>
    <w:p w14:paraId="468FBB79" w14:textId="77777777" w:rsidR="00375B80" w:rsidRPr="002D10B5" w:rsidRDefault="00375B80" w:rsidP="00375B80">
      <w:pPr>
        <w:spacing w:line="276" w:lineRule="auto"/>
        <w:rPr>
          <w:rFonts w:ascii="Calibri" w:hAnsi="Calibri" w:cs="Calibri"/>
          <w:sz w:val="22"/>
          <w:szCs w:val="22"/>
          <w:lang w:val="es-ES"/>
        </w:rPr>
      </w:pPr>
      <w:r w:rsidRPr="002D10B5">
        <w:rPr>
          <w:rFonts w:ascii="Calibri" w:hAnsi="Calibri" w:cs="Calibri"/>
          <w:b/>
          <w:bCs/>
          <w:sz w:val="22"/>
          <w:szCs w:val="22"/>
          <w:lang w:val="es-ES"/>
        </w:rPr>
        <w:t>Dominar el tiempo con precisión, versatilidad e innovación</w:t>
      </w:r>
    </w:p>
    <w:p w14:paraId="1317EC86" w14:textId="77777777" w:rsidR="00375B80" w:rsidRPr="002D10B5" w:rsidRDefault="00375B80" w:rsidP="00375B80">
      <w:pPr>
        <w:numPr>
          <w:ilvl w:val="0"/>
          <w:numId w:val="27"/>
        </w:numPr>
        <w:spacing w:line="276" w:lineRule="auto"/>
        <w:rPr>
          <w:rFonts w:ascii="Calibri" w:hAnsi="Calibri" w:cs="Calibri"/>
          <w:sz w:val="22"/>
          <w:szCs w:val="22"/>
          <w:lang w:val="es-ES"/>
        </w:rPr>
      </w:pPr>
      <w:r w:rsidRPr="002D10B5">
        <w:rPr>
          <w:rFonts w:ascii="Calibri" w:hAnsi="Calibri" w:cs="Calibri"/>
          <w:sz w:val="22"/>
          <w:szCs w:val="22"/>
          <w:lang w:val="es-ES"/>
        </w:rPr>
        <w:t>Líder en relés temporizadores industriales desde hace más de 50 años.</w:t>
      </w:r>
    </w:p>
    <w:p w14:paraId="17D982CF" w14:textId="77777777" w:rsidR="00375B80" w:rsidRPr="002D10B5" w:rsidRDefault="00375B80" w:rsidP="00375B80">
      <w:pPr>
        <w:numPr>
          <w:ilvl w:val="0"/>
          <w:numId w:val="27"/>
        </w:numPr>
        <w:spacing w:line="276" w:lineRule="auto"/>
        <w:rPr>
          <w:rFonts w:ascii="Calibri" w:hAnsi="Calibri" w:cs="Calibri"/>
          <w:sz w:val="22"/>
          <w:szCs w:val="22"/>
          <w:lang w:val="es-ES"/>
        </w:rPr>
      </w:pPr>
      <w:r w:rsidRPr="002D10B5">
        <w:rPr>
          <w:rFonts w:ascii="Calibri" w:hAnsi="Calibri" w:cs="Calibri"/>
          <w:sz w:val="22"/>
          <w:szCs w:val="22"/>
          <w:lang w:val="es-ES"/>
        </w:rPr>
        <w:t>Ofrece temporizadores digitales y analógicos para montaje en raíl DIN, enchufable y en panel frontal.</w:t>
      </w:r>
    </w:p>
    <w:p w14:paraId="0E7C0689" w14:textId="77777777" w:rsidR="00375B80" w:rsidRPr="002D10B5" w:rsidRDefault="00375B80" w:rsidP="00375B80">
      <w:pPr>
        <w:numPr>
          <w:ilvl w:val="0"/>
          <w:numId w:val="27"/>
        </w:numPr>
        <w:spacing w:line="276" w:lineRule="auto"/>
        <w:rPr>
          <w:rFonts w:ascii="Calibri" w:hAnsi="Calibri" w:cs="Calibri"/>
          <w:sz w:val="22"/>
          <w:szCs w:val="22"/>
          <w:lang w:val="es-ES"/>
        </w:rPr>
      </w:pPr>
      <w:r w:rsidRPr="002D10B5">
        <w:rPr>
          <w:rFonts w:ascii="Calibri" w:hAnsi="Calibri" w:cs="Calibri"/>
          <w:sz w:val="22"/>
          <w:szCs w:val="22"/>
          <w:lang w:val="es-ES"/>
        </w:rPr>
        <w:t>Conocido por su precisión y versatilidad, ideal para HVAC, motores, bombas, maquinaria y luces.</w:t>
      </w:r>
    </w:p>
    <w:p w14:paraId="4E466CBB" w14:textId="77777777" w:rsidR="00375B80" w:rsidRPr="002D10B5" w:rsidRDefault="00375B80" w:rsidP="00375B80">
      <w:pPr>
        <w:numPr>
          <w:ilvl w:val="0"/>
          <w:numId w:val="27"/>
        </w:numPr>
        <w:spacing w:line="276" w:lineRule="auto"/>
        <w:rPr>
          <w:rFonts w:ascii="Calibri" w:hAnsi="Calibri" w:cs="Calibri"/>
          <w:sz w:val="22"/>
          <w:szCs w:val="22"/>
          <w:lang w:val="es-ES"/>
        </w:rPr>
      </w:pPr>
      <w:r w:rsidRPr="002D10B5">
        <w:rPr>
          <w:rFonts w:ascii="Calibri" w:hAnsi="Calibri" w:cs="Calibri"/>
          <w:sz w:val="22"/>
          <w:szCs w:val="22"/>
          <w:lang w:val="es-ES"/>
        </w:rPr>
        <w:t>Temporizador digital multifunción Ultra: hasta 138 funciones operativas.</w:t>
      </w:r>
    </w:p>
    <w:p w14:paraId="7EC626B5" w14:textId="77777777" w:rsidR="00375B80" w:rsidRPr="002D10B5" w:rsidRDefault="00375B80" w:rsidP="00375B80">
      <w:pPr>
        <w:numPr>
          <w:ilvl w:val="0"/>
          <w:numId w:val="27"/>
        </w:numPr>
        <w:spacing w:line="276" w:lineRule="auto"/>
        <w:rPr>
          <w:rFonts w:ascii="Calibri" w:hAnsi="Calibri" w:cs="Calibri"/>
          <w:sz w:val="22"/>
          <w:szCs w:val="22"/>
          <w:lang w:val="es-ES"/>
        </w:rPr>
      </w:pPr>
      <w:r w:rsidRPr="002D10B5">
        <w:rPr>
          <w:rFonts w:ascii="Calibri" w:hAnsi="Calibri" w:cs="Calibri"/>
          <w:sz w:val="22"/>
          <w:szCs w:val="22"/>
          <w:lang w:val="es-ES"/>
        </w:rPr>
        <w:t>Temporizadores analógicos: 16A de alta potencia, doble salida 2x8A, monofunción y multifunción.</w:t>
      </w:r>
    </w:p>
    <w:p w14:paraId="12C7F9B9" w14:textId="77777777" w:rsidR="00375B80" w:rsidRPr="002D10B5" w:rsidRDefault="00375B80" w:rsidP="00375B80">
      <w:pPr>
        <w:numPr>
          <w:ilvl w:val="0"/>
          <w:numId w:val="27"/>
        </w:numPr>
        <w:spacing w:line="276" w:lineRule="auto"/>
        <w:rPr>
          <w:rFonts w:ascii="Calibri" w:hAnsi="Calibri" w:cs="Calibri"/>
          <w:sz w:val="22"/>
          <w:szCs w:val="22"/>
          <w:lang w:val="es-ES"/>
        </w:rPr>
      </w:pPr>
      <w:r w:rsidRPr="002D10B5">
        <w:rPr>
          <w:rFonts w:ascii="Calibri" w:hAnsi="Calibri" w:cs="Calibri"/>
          <w:sz w:val="22"/>
          <w:szCs w:val="22"/>
          <w:lang w:val="es-ES"/>
        </w:rPr>
        <w:t>Temporizadores digitales y analógicos para montaje en el panel frontal: control preciso y fácil monitoreo.</w:t>
      </w:r>
    </w:p>
    <w:sectPr w:rsidR="00375B80" w:rsidRPr="002D10B5" w:rsidSect="006B6F8D">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E6013" w14:textId="77777777" w:rsidR="00846627" w:rsidRDefault="00846627" w:rsidP="00846627">
      <w:pPr>
        <w:spacing w:after="0" w:line="240" w:lineRule="auto"/>
      </w:pPr>
      <w:r>
        <w:separator/>
      </w:r>
    </w:p>
  </w:endnote>
  <w:endnote w:type="continuationSeparator" w:id="0">
    <w:p w14:paraId="4344AB7D" w14:textId="77777777" w:rsidR="00846627" w:rsidRDefault="00846627" w:rsidP="00846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Light">
    <w:altName w:val="Calibri"/>
    <w:charset w:val="00"/>
    <w:family w:val="auto"/>
    <w:pitch w:val="variable"/>
    <w:sig w:usb0="A00000FF" w:usb1="4000204B" w:usb2="00000000" w:usb3="00000000" w:csb0="00000193" w:csb1="00000000"/>
  </w:font>
  <w:font w:name="Exo ExtraBold">
    <w:altName w:val="Calibri"/>
    <w:charset w:val="00"/>
    <w:family w:val="auto"/>
    <w:pitch w:val="variable"/>
    <w:sig w:usb0="A00000FF" w:usb1="4000204B" w:usb2="00000000" w:usb3="00000000" w:csb0="00000193"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xo">
    <w:altName w:val="Calibri"/>
    <w:charset w:val="00"/>
    <w:family w:val="auto"/>
    <w:pitch w:val="variable"/>
    <w:sig w:usb0="A00000FF" w:usb1="4000204B"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81885" w14:textId="77777777" w:rsidR="00846627" w:rsidRDefault="00846627" w:rsidP="00846627">
      <w:pPr>
        <w:spacing w:after="0" w:line="240" w:lineRule="auto"/>
      </w:pPr>
      <w:r>
        <w:separator/>
      </w:r>
    </w:p>
  </w:footnote>
  <w:footnote w:type="continuationSeparator" w:id="0">
    <w:p w14:paraId="3ABF82E8" w14:textId="77777777" w:rsidR="00846627" w:rsidRDefault="00846627" w:rsidP="008466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E0B"/>
    <w:multiLevelType w:val="hybridMultilevel"/>
    <w:tmpl w:val="FC1A1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9414A"/>
    <w:multiLevelType w:val="multilevel"/>
    <w:tmpl w:val="E59E7AE6"/>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371608"/>
    <w:multiLevelType w:val="multilevel"/>
    <w:tmpl w:val="B45E0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9D38FF"/>
    <w:multiLevelType w:val="multilevel"/>
    <w:tmpl w:val="88F8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065401"/>
    <w:multiLevelType w:val="multilevel"/>
    <w:tmpl w:val="D74059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984457"/>
    <w:multiLevelType w:val="multilevel"/>
    <w:tmpl w:val="DE8886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24176D"/>
    <w:multiLevelType w:val="multilevel"/>
    <w:tmpl w:val="E59E7A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7041218">
    <w:abstractNumId w:val="4"/>
  </w:num>
  <w:num w:numId="2" w16cid:durableId="104157798">
    <w:abstractNumId w:val="4"/>
    <w:lvlOverride w:ilvl="1">
      <w:lvl w:ilvl="1">
        <w:numFmt w:val="bullet"/>
        <w:lvlText w:val=""/>
        <w:lvlJc w:val="left"/>
        <w:pPr>
          <w:tabs>
            <w:tab w:val="num" w:pos="1440"/>
          </w:tabs>
          <w:ind w:left="1440" w:hanging="360"/>
        </w:pPr>
        <w:rPr>
          <w:rFonts w:ascii="Symbol" w:hAnsi="Symbol" w:hint="default"/>
          <w:sz w:val="20"/>
        </w:rPr>
      </w:lvl>
    </w:lvlOverride>
  </w:num>
  <w:num w:numId="3" w16cid:durableId="1073312559">
    <w:abstractNumId w:val="4"/>
    <w:lvlOverride w:ilvl="1">
      <w:lvl w:ilvl="1">
        <w:numFmt w:val="bullet"/>
        <w:lvlText w:val=""/>
        <w:lvlJc w:val="left"/>
        <w:pPr>
          <w:tabs>
            <w:tab w:val="num" w:pos="1440"/>
          </w:tabs>
          <w:ind w:left="1440" w:hanging="360"/>
        </w:pPr>
        <w:rPr>
          <w:rFonts w:ascii="Symbol" w:hAnsi="Symbol" w:hint="default"/>
          <w:sz w:val="20"/>
        </w:rPr>
      </w:lvl>
    </w:lvlOverride>
  </w:num>
  <w:num w:numId="4" w16cid:durableId="1375276902">
    <w:abstractNumId w:val="5"/>
  </w:num>
  <w:num w:numId="5" w16cid:durableId="329720982">
    <w:abstractNumId w:val="5"/>
    <w:lvlOverride w:ilvl="1">
      <w:lvl w:ilvl="1">
        <w:numFmt w:val="bullet"/>
        <w:lvlText w:val=""/>
        <w:lvlJc w:val="left"/>
        <w:pPr>
          <w:tabs>
            <w:tab w:val="num" w:pos="1440"/>
          </w:tabs>
          <w:ind w:left="1440" w:hanging="360"/>
        </w:pPr>
        <w:rPr>
          <w:rFonts w:ascii="Symbol" w:hAnsi="Symbol" w:hint="default"/>
          <w:sz w:val="20"/>
        </w:rPr>
      </w:lvl>
    </w:lvlOverride>
  </w:num>
  <w:num w:numId="6" w16cid:durableId="1003894458">
    <w:abstractNumId w:val="5"/>
    <w:lvlOverride w:ilvl="1">
      <w:lvl w:ilvl="1">
        <w:numFmt w:val="bullet"/>
        <w:lvlText w:val=""/>
        <w:lvlJc w:val="left"/>
        <w:pPr>
          <w:tabs>
            <w:tab w:val="num" w:pos="1440"/>
          </w:tabs>
          <w:ind w:left="1440" w:hanging="360"/>
        </w:pPr>
        <w:rPr>
          <w:rFonts w:ascii="Symbol" w:hAnsi="Symbol" w:hint="default"/>
          <w:sz w:val="20"/>
        </w:rPr>
      </w:lvl>
    </w:lvlOverride>
  </w:num>
  <w:num w:numId="7" w16cid:durableId="733553358">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8" w16cid:durableId="959917598">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9" w16cid:durableId="937836998">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0" w16cid:durableId="956181619">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1" w16cid:durableId="1296569999">
    <w:abstractNumId w:val="5"/>
    <w:lvlOverride w:ilvl="1">
      <w:lvl w:ilvl="1">
        <w:numFmt w:val="bullet"/>
        <w:lvlText w:val=""/>
        <w:lvlJc w:val="left"/>
        <w:pPr>
          <w:tabs>
            <w:tab w:val="num" w:pos="1440"/>
          </w:tabs>
          <w:ind w:left="1440" w:hanging="360"/>
        </w:pPr>
        <w:rPr>
          <w:rFonts w:ascii="Symbol" w:hAnsi="Symbol" w:hint="default"/>
          <w:sz w:val="20"/>
        </w:rPr>
      </w:lvl>
    </w:lvlOverride>
  </w:num>
  <w:num w:numId="12" w16cid:durableId="815298703">
    <w:abstractNumId w:val="5"/>
    <w:lvlOverride w:ilvl="1">
      <w:lvl w:ilvl="1">
        <w:numFmt w:val="bullet"/>
        <w:lvlText w:val=""/>
        <w:lvlJc w:val="left"/>
        <w:pPr>
          <w:tabs>
            <w:tab w:val="num" w:pos="1440"/>
          </w:tabs>
          <w:ind w:left="1440" w:hanging="360"/>
        </w:pPr>
        <w:rPr>
          <w:rFonts w:ascii="Symbol" w:hAnsi="Symbol" w:hint="default"/>
          <w:sz w:val="20"/>
        </w:rPr>
      </w:lvl>
    </w:lvlOverride>
  </w:num>
  <w:num w:numId="13" w16cid:durableId="628627501">
    <w:abstractNumId w:val="5"/>
    <w:lvlOverride w:ilvl="1">
      <w:lvl w:ilvl="1">
        <w:numFmt w:val="bullet"/>
        <w:lvlText w:val=""/>
        <w:lvlJc w:val="left"/>
        <w:pPr>
          <w:tabs>
            <w:tab w:val="num" w:pos="1440"/>
          </w:tabs>
          <w:ind w:left="1440" w:hanging="360"/>
        </w:pPr>
        <w:rPr>
          <w:rFonts w:ascii="Symbol" w:hAnsi="Symbol" w:hint="default"/>
          <w:sz w:val="20"/>
        </w:rPr>
      </w:lvl>
    </w:lvlOverride>
  </w:num>
  <w:num w:numId="14" w16cid:durableId="923221918">
    <w:abstractNumId w:val="3"/>
  </w:num>
  <w:num w:numId="15" w16cid:durableId="1251045179">
    <w:abstractNumId w:val="0"/>
  </w:num>
  <w:num w:numId="16" w16cid:durableId="773399730">
    <w:abstractNumId w:val="6"/>
  </w:num>
  <w:num w:numId="17" w16cid:durableId="1872913722">
    <w:abstractNumId w:val="6"/>
    <w:lvlOverride w:ilvl="1">
      <w:lvl w:ilvl="1">
        <w:numFmt w:val="bullet"/>
        <w:lvlText w:val=""/>
        <w:lvlJc w:val="left"/>
        <w:pPr>
          <w:tabs>
            <w:tab w:val="num" w:pos="1440"/>
          </w:tabs>
          <w:ind w:left="1440" w:hanging="360"/>
        </w:pPr>
        <w:rPr>
          <w:rFonts w:ascii="Symbol" w:hAnsi="Symbol" w:hint="default"/>
          <w:sz w:val="20"/>
        </w:rPr>
      </w:lvl>
    </w:lvlOverride>
  </w:num>
  <w:num w:numId="18" w16cid:durableId="1642883756">
    <w:abstractNumId w:val="6"/>
    <w:lvlOverride w:ilvl="0">
      <w:lvl w:ilvl="0">
        <w:start w:val="1"/>
        <w:numFmt w:val="decimal"/>
        <w:lvlText w:val="%1."/>
        <w:lvlJc w:val="left"/>
        <w:pPr>
          <w:tabs>
            <w:tab w:val="num" w:pos="720"/>
          </w:tabs>
          <w:ind w:left="720" w:hanging="360"/>
        </w:p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9" w16cid:durableId="747725801">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0" w16cid:durableId="796266639">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1" w16cid:durableId="17507491">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2" w16cid:durableId="317272184">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3" w16cid:durableId="1450003888">
    <w:abstractNumId w:val="6"/>
    <w:lvlOverride w:ilvl="1">
      <w:lvl w:ilvl="1">
        <w:numFmt w:val="bullet"/>
        <w:lvlText w:val=""/>
        <w:lvlJc w:val="left"/>
        <w:pPr>
          <w:tabs>
            <w:tab w:val="num" w:pos="1440"/>
          </w:tabs>
          <w:ind w:left="1440" w:hanging="360"/>
        </w:pPr>
        <w:rPr>
          <w:rFonts w:ascii="Symbol" w:hAnsi="Symbol" w:hint="default"/>
          <w:sz w:val="20"/>
        </w:rPr>
      </w:lvl>
    </w:lvlOverride>
  </w:num>
  <w:num w:numId="24" w16cid:durableId="259339586">
    <w:abstractNumId w:val="6"/>
    <w:lvlOverride w:ilvl="1">
      <w:lvl w:ilvl="1">
        <w:numFmt w:val="bullet"/>
        <w:lvlText w:val=""/>
        <w:lvlJc w:val="left"/>
        <w:pPr>
          <w:tabs>
            <w:tab w:val="num" w:pos="1440"/>
          </w:tabs>
          <w:ind w:left="1440" w:hanging="360"/>
        </w:pPr>
        <w:rPr>
          <w:rFonts w:ascii="Symbol" w:hAnsi="Symbol" w:hint="default"/>
          <w:sz w:val="20"/>
        </w:rPr>
      </w:lvl>
    </w:lvlOverride>
  </w:num>
  <w:num w:numId="25" w16cid:durableId="1504667412">
    <w:abstractNumId w:val="6"/>
    <w:lvlOverride w:ilvl="1">
      <w:lvl w:ilvl="1">
        <w:numFmt w:val="bullet"/>
        <w:lvlText w:val=""/>
        <w:lvlJc w:val="left"/>
        <w:pPr>
          <w:tabs>
            <w:tab w:val="num" w:pos="1440"/>
          </w:tabs>
          <w:ind w:left="1440" w:hanging="360"/>
        </w:pPr>
        <w:rPr>
          <w:rFonts w:ascii="Symbol" w:hAnsi="Symbol" w:hint="default"/>
          <w:sz w:val="20"/>
        </w:rPr>
      </w:lvl>
    </w:lvlOverride>
  </w:num>
  <w:num w:numId="26" w16cid:durableId="1894152677">
    <w:abstractNumId w:val="1"/>
  </w:num>
  <w:num w:numId="27" w16cid:durableId="13790098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8D"/>
    <w:rsid w:val="00014B42"/>
    <w:rsid w:val="00072621"/>
    <w:rsid w:val="00073E3C"/>
    <w:rsid w:val="0007433C"/>
    <w:rsid w:val="000D0F3A"/>
    <w:rsid w:val="000E0460"/>
    <w:rsid w:val="000E2D9E"/>
    <w:rsid w:val="001168B3"/>
    <w:rsid w:val="00122EE9"/>
    <w:rsid w:val="002121D7"/>
    <w:rsid w:val="002C2823"/>
    <w:rsid w:val="002D10B5"/>
    <w:rsid w:val="002D343F"/>
    <w:rsid w:val="003169F3"/>
    <w:rsid w:val="00335FBA"/>
    <w:rsid w:val="00373C38"/>
    <w:rsid w:val="00375B80"/>
    <w:rsid w:val="003818D6"/>
    <w:rsid w:val="004406AC"/>
    <w:rsid w:val="00520BF8"/>
    <w:rsid w:val="00570BB8"/>
    <w:rsid w:val="00606044"/>
    <w:rsid w:val="00690DDF"/>
    <w:rsid w:val="006B6F8D"/>
    <w:rsid w:val="00801EF9"/>
    <w:rsid w:val="008046BE"/>
    <w:rsid w:val="00814B71"/>
    <w:rsid w:val="00846627"/>
    <w:rsid w:val="008B6849"/>
    <w:rsid w:val="008C4328"/>
    <w:rsid w:val="00921909"/>
    <w:rsid w:val="00986FE8"/>
    <w:rsid w:val="009E1EB8"/>
    <w:rsid w:val="009E4DA1"/>
    <w:rsid w:val="00A026BA"/>
    <w:rsid w:val="00A47B98"/>
    <w:rsid w:val="00A53F07"/>
    <w:rsid w:val="00A5651E"/>
    <w:rsid w:val="00AB4DB5"/>
    <w:rsid w:val="00AB53A9"/>
    <w:rsid w:val="00B40ED7"/>
    <w:rsid w:val="00B8019E"/>
    <w:rsid w:val="00BB7FF3"/>
    <w:rsid w:val="00C04A9A"/>
    <w:rsid w:val="00C35375"/>
    <w:rsid w:val="00C43F1C"/>
    <w:rsid w:val="00CA1870"/>
    <w:rsid w:val="00CD1472"/>
    <w:rsid w:val="00CF4AA8"/>
    <w:rsid w:val="00DC7CE5"/>
    <w:rsid w:val="00DF3F02"/>
    <w:rsid w:val="00E11B2C"/>
    <w:rsid w:val="00E95997"/>
    <w:rsid w:val="00ED555E"/>
    <w:rsid w:val="00F3502B"/>
    <w:rsid w:val="00F66D8F"/>
    <w:rsid w:val="00F743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CA879C"/>
  <w15:chartTrackingRefBased/>
  <w15:docId w15:val="{E0A42FA5-6CAD-469D-8021-70290A55D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fr-FR" w:bidi="fr-FR"/>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0B5"/>
  </w:style>
  <w:style w:type="paragraph" w:styleId="Titre1">
    <w:name w:val="heading 1"/>
    <w:basedOn w:val="Normal"/>
    <w:next w:val="Normal"/>
    <w:link w:val="Titre1Car"/>
    <w:uiPriority w:val="9"/>
    <w:qFormat/>
    <w:rsid w:val="006B6F8D"/>
    <w:pPr>
      <w:keepNext/>
      <w:keepLines/>
      <w:spacing w:before="360" w:after="80"/>
      <w:outlineLvl w:val="0"/>
    </w:pPr>
    <w:rPr>
      <w:rFonts w:asciiTheme="majorHAnsi" w:eastAsiaTheme="majorEastAsia" w:hAnsiTheme="majorHAnsi" w:cstheme="majorBidi"/>
      <w:color w:val="005BDC" w:themeColor="accent1" w:themeShade="BF"/>
      <w:sz w:val="40"/>
      <w:szCs w:val="40"/>
    </w:rPr>
  </w:style>
  <w:style w:type="paragraph" w:styleId="Titre2">
    <w:name w:val="heading 2"/>
    <w:basedOn w:val="Normal"/>
    <w:next w:val="Normal"/>
    <w:link w:val="Titre2Car"/>
    <w:uiPriority w:val="9"/>
    <w:semiHidden/>
    <w:unhideWhenUsed/>
    <w:qFormat/>
    <w:rsid w:val="006B6F8D"/>
    <w:pPr>
      <w:keepNext/>
      <w:keepLines/>
      <w:spacing w:before="160" w:after="80"/>
      <w:outlineLvl w:val="1"/>
    </w:pPr>
    <w:rPr>
      <w:rFonts w:asciiTheme="majorHAnsi" w:eastAsiaTheme="majorEastAsia" w:hAnsiTheme="majorHAnsi" w:cstheme="majorBidi"/>
      <w:color w:val="005BDC" w:themeColor="accent1" w:themeShade="BF"/>
      <w:sz w:val="32"/>
      <w:szCs w:val="32"/>
    </w:rPr>
  </w:style>
  <w:style w:type="paragraph" w:styleId="Titre3">
    <w:name w:val="heading 3"/>
    <w:basedOn w:val="Normal"/>
    <w:next w:val="Normal"/>
    <w:link w:val="Titre3Car"/>
    <w:uiPriority w:val="9"/>
    <w:semiHidden/>
    <w:unhideWhenUsed/>
    <w:qFormat/>
    <w:rsid w:val="006B6F8D"/>
    <w:pPr>
      <w:keepNext/>
      <w:keepLines/>
      <w:spacing w:before="160" w:after="80"/>
      <w:outlineLvl w:val="2"/>
    </w:pPr>
    <w:rPr>
      <w:rFonts w:eastAsiaTheme="majorEastAsia" w:cstheme="majorBidi"/>
      <w:color w:val="005BDC" w:themeColor="accent1" w:themeShade="BF"/>
      <w:sz w:val="28"/>
      <w:szCs w:val="28"/>
    </w:rPr>
  </w:style>
  <w:style w:type="paragraph" w:styleId="Titre4">
    <w:name w:val="heading 4"/>
    <w:basedOn w:val="Normal"/>
    <w:next w:val="Normal"/>
    <w:link w:val="Titre4Car"/>
    <w:uiPriority w:val="9"/>
    <w:semiHidden/>
    <w:unhideWhenUsed/>
    <w:qFormat/>
    <w:rsid w:val="006B6F8D"/>
    <w:pPr>
      <w:keepNext/>
      <w:keepLines/>
      <w:spacing w:before="80" w:after="40"/>
      <w:outlineLvl w:val="3"/>
    </w:pPr>
    <w:rPr>
      <w:rFonts w:eastAsiaTheme="majorEastAsia" w:cstheme="majorBidi"/>
      <w:i/>
      <w:iCs/>
      <w:color w:val="005BDC" w:themeColor="accent1" w:themeShade="BF"/>
    </w:rPr>
  </w:style>
  <w:style w:type="paragraph" w:styleId="Titre5">
    <w:name w:val="heading 5"/>
    <w:basedOn w:val="Normal"/>
    <w:next w:val="Normal"/>
    <w:link w:val="Titre5Car"/>
    <w:uiPriority w:val="9"/>
    <w:semiHidden/>
    <w:unhideWhenUsed/>
    <w:qFormat/>
    <w:rsid w:val="006B6F8D"/>
    <w:pPr>
      <w:keepNext/>
      <w:keepLines/>
      <w:spacing w:before="80" w:after="40"/>
      <w:outlineLvl w:val="4"/>
    </w:pPr>
    <w:rPr>
      <w:rFonts w:eastAsiaTheme="majorEastAsia" w:cstheme="majorBidi"/>
      <w:color w:val="005BDC" w:themeColor="accent1" w:themeShade="BF"/>
    </w:rPr>
  </w:style>
  <w:style w:type="paragraph" w:styleId="Titre6">
    <w:name w:val="heading 6"/>
    <w:basedOn w:val="Normal"/>
    <w:next w:val="Normal"/>
    <w:link w:val="Titre6Car"/>
    <w:uiPriority w:val="9"/>
    <w:semiHidden/>
    <w:unhideWhenUsed/>
    <w:qFormat/>
    <w:rsid w:val="006B6F8D"/>
    <w:pPr>
      <w:keepNext/>
      <w:keepLines/>
      <w:spacing w:before="40" w:after="0"/>
      <w:outlineLvl w:val="5"/>
    </w:pPr>
    <w:rPr>
      <w:rFonts w:eastAsiaTheme="majorEastAsia" w:cstheme="majorBidi"/>
      <w:i/>
      <w:iCs/>
      <w:color w:val="1273FF" w:themeColor="text1" w:themeTint="A6"/>
    </w:rPr>
  </w:style>
  <w:style w:type="paragraph" w:styleId="Titre7">
    <w:name w:val="heading 7"/>
    <w:basedOn w:val="Normal"/>
    <w:next w:val="Normal"/>
    <w:link w:val="Titre7Car"/>
    <w:uiPriority w:val="9"/>
    <w:semiHidden/>
    <w:unhideWhenUsed/>
    <w:qFormat/>
    <w:rsid w:val="006B6F8D"/>
    <w:pPr>
      <w:keepNext/>
      <w:keepLines/>
      <w:spacing w:before="40" w:after="0"/>
      <w:outlineLvl w:val="6"/>
    </w:pPr>
    <w:rPr>
      <w:rFonts w:eastAsiaTheme="majorEastAsia" w:cstheme="majorBidi"/>
      <w:color w:val="1273FF" w:themeColor="text1" w:themeTint="A6"/>
    </w:rPr>
  </w:style>
  <w:style w:type="paragraph" w:styleId="Titre8">
    <w:name w:val="heading 8"/>
    <w:basedOn w:val="Normal"/>
    <w:next w:val="Normal"/>
    <w:link w:val="Titre8Car"/>
    <w:uiPriority w:val="9"/>
    <w:semiHidden/>
    <w:unhideWhenUsed/>
    <w:qFormat/>
    <w:rsid w:val="006B6F8D"/>
    <w:pPr>
      <w:keepNext/>
      <w:keepLines/>
      <w:spacing w:after="0"/>
      <w:outlineLvl w:val="7"/>
    </w:pPr>
    <w:rPr>
      <w:rFonts w:eastAsiaTheme="majorEastAsia" w:cstheme="majorBidi"/>
      <w:i/>
      <w:iCs/>
      <w:color w:val="0052CA" w:themeColor="text1" w:themeTint="D8"/>
    </w:rPr>
  </w:style>
  <w:style w:type="paragraph" w:styleId="Titre9">
    <w:name w:val="heading 9"/>
    <w:basedOn w:val="Normal"/>
    <w:next w:val="Normal"/>
    <w:link w:val="Titre9Car"/>
    <w:uiPriority w:val="9"/>
    <w:semiHidden/>
    <w:unhideWhenUsed/>
    <w:qFormat/>
    <w:rsid w:val="006B6F8D"/>
    <w:pPr>
      <w:keepNext/>
      <w:keepLines/>
      <w:spacing w:after="0"/>
      <w:outlineLvl w:val="8"/>
    </w:pPr>
    <w:rPr>
      <w:rFonts w:eastAsiaTheme="majorEastAsia" w:cstheme="majorBidi"/>
      <w:color w:val="0052CA"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6F8D"/>
    <w:rPr>
      <w:rFonts w:asciiTheme="majorHAnsi" w:eastAsiaTheme="majorEastAsia" w:hAnsiTheme="majorHAnsi" w:cstheme="majorBidi"/>
      <w:color w:val="005BDC" w:themeColor="accent1" w:themeShade="BF"/>
      <w:sz w:val="40"/>
      <w:szCs w:val="40"/>
    </w:rPr>
  </w:style>
  <w:style w:type="character" w:customStyle="1" w:styleId="Titre2Car">
    <w:name w:val="Titre 2 Car"/>
    <w:basedOn w:val="Policepardfaut"/>
    <w:link w:val="Titre2"/>
    <w:uiPriority w:val="9"/>
    <w:semiHidden/>
    <w:rsid w:val="006B6F8D"/>
    <w:rPr>
      <w:rFonts w:asciiTheme="majorHAnsi" w:eastAsiaTheme="majorEastAsia" w:hAnsiTheme="majorHAnsi" w:cstheme="majorBidi"/>
      <w:color w:val="005BDC" w:themeColor="accent1" w:themeShade="BF"/>
      <w:sz w:val="32"/>
      <w:szCs w:val="32"/>
    </w:rPr>
  </w:style>
  <w:style w:type="character" w:customStyle="1" w:styleId="Titre3Car">
    <w:name w:val="Titre 3 Car"/>
    <w:basedOn w:val="Policepardfaut"/>
    <w:link w:val="Titre3"/>
    <w:uiPriority w:val="9"/>
    <w:semiHidden/>
    <w:rsid w:val="006B6F8D"/>
    <w:rPr>
      <w:rFonts w:eastAsiaTheme="majorEastAsia" w:cstheme="majorBidi"/>
      <w:color w:val="005BDC" w:themeColor="accent1" w:themeShade="BF"/>
      <w:sz w:val="28"/>
      <w:szCs w:val="28"/>
    </w:rPr>
  </w:style>
  <w:style w:type="character" w:customStyle="1" w:styleId="Titre4Car">
    <w:name w:val="Titre 4 Car"/>
    <w:basedOn w:val="Policepardfaut"/>
    <w:link w:val="Titre4"/>
    <w:uiPriority w:val="9"/>
    <w:semiHidden/>
    <w:rsid w:val="006B6F8D"/>
    <w:rPr>
      <w:rFonts w:eastAsiaTheme="majorEastAsia" w:cstheme="majorBidi"/>
      <w:i/>
      <w:iCs/>
      <w:color w:val="005BDC" w:themeColor="accent1" w:themeShade="BF"/>
    </w:rPr>
  </w:style>
  <w:style w:type="character" w:customStyle="1" w:styleId="Titre5Car">
    <w:name w:val="Titre 5 Car"/>
    <w:basedOn w:val="Policepardfaut"/>
    <w:link w:val="Titre5"/>
    <w:uiPriority w:val="9"/>
    <w:semiHidden/>
    <w:rsid w:val="006B6F8D"/>
    <w:rPr>
      <w:rFonts w:eastAsiaTheme="majorEastAsia" w:cstheme="majorBidi"/>
      <w:color w:val="005BDC" w:themeColor="accent1" w:themeShade="BF"/>
    </w:rPr>
  </w:style>
  <w:style w:type="character" w:customStyle="1" w:styleId="Titre6Car">
    <w:name w:val="Titre 6 Car"/>
    <w:basedOn w:val="Policepardfaut"/>
    <w:link w:val="Titre6"/>
    <w:uiPriority w:val="9"/>
    <w:semiHidden/>
    <w:rsid w:val="006B6F8D"/>
    <w:rPr>
      <w:rFonts w:eastAsiaTheme="majorEastAsia" w:cstheme="majorBidi"/>
      <w:i/>
      <w:iCs/>
      <w:color w:val="1273FF" w:themeColor="text1" w:themeTint="A6"/>
    </w:rPr>
  </w:style>
  <w:style w:type="character" w:customStyle="1" w:styleId="Titre7Car">
    <w:name w:val="Titre 7 Car"/>
    <w:basedOn w:val="Policepardfaut"/>
    <w:link w:val="Titre7"/>
    <w:uiPriority w:val="9"/>
    <w:semiHidden/>
    <w:rsid w:val="006B6F8D"/>
    <w:rPr>
      <w:rFonts w:eastAsiaTheme="majorEastAsia" w:cstheme="majorBidi"/>
      <w:color w:val="1273FF" w:themeColor="text1" w:themeTint="A6"/>
    </w:rPr>
  </w:style>
  <w:style w:type="character" w:customStyle="1" w:styleId="Titre8Car">
    <w:name w:val="Titre 8 Car"/>
    <w:basedOn w:val="Policepardfaut"/>
    <w:link w:val="Titre8"/>
    <w:uiPriority w:val="9"/>
    <w:semiHidden/>
    <w:rsid w:val="006B6F8D"/>
    <w:rPr>
      <w:rFonts w:eastAsiaTheme="majorEastAsia" w:cstheme="majorBidi"/>
      <w:i/>
      <w:iCs/>
      <w:color w:val="0052CA" w:themeColor="text1" w:themeTint="D8"/>
    </w:rPr>
  </w:style>
  <w:style w:type="character" w:customStyle="1" w:styleId="Titre9Car">
    <w:name w:val="Titre 9 Car"/>
    <w:basedOn w:val="Policepardfaut"/>
    <w:link w:val="Titre9"/>
    <w:uiPriority w:val="9"/>
    <w:semiHidden/>
    <w:rsid w:val="006B6F8D"/>
    <w:rPr>
      <w:rFonts w:eastAsiaTheme="majorEastAsia" w:cstheme="majorBidi"/>
      <w:color w:val="0052CA" w:themeColor="text1" w:themeTint="D8"/>
    </w:rPr>
  </w:style>
  <w:style w:type="paragraph" w:styleId="Titre">
    <w:name w:val="Title"/>
    <w:basedOn w:val="Normal"/>
    <w:next w:val="Normal"/>
    <w:link w:val="TitreCar"/>
    <w:uiPriority w:val="10"/>
    <w:qFormat/>
    <w:rsid w:val="006B6F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B6F8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B6F8D"/>
    <w:pPr>
      <w:numPr>
        <w:ilvl w:val="1"/>
      </w:numPr>
    </w:pPr>
    <w:rPr>
      <w:rFonts w:eastAsiaTheme="majorEastAsia" w:cstheme="majorBidi"/>
      <w:color w:val="1273FF" w:themeColor="text1" w:themeTint="A6"/>
      <w:spacing w:val="15"/>
      <w:sz w:val="28"/>
      <w:szCs w:val="28"/>
    </w:rPr>
  </w:style>
  <w:style w:type="character" w:customStyle="1" w:styleId="Sous-titreCar">
    <w:name w:val="Sous-titre Car"/>
    <w:basedOn w:val="Policepardfaut"/>
    <w:link w:val="Sous-titre"/>
    <w:uiPriority w:val="11"/>
    <w:rsid w:val="006B6F8D"/>
    <w:rPr>
      <w:rFonts w:eastAsiaTheme="majorEastAsia" w:cstheme="majorBidi"/>
      <w:color w:val="1273FF" w:themeColor="text1" w:themeTint="A6"/>
      <w:spacing w:val="15"/>
      <w:sz w:val="28"/>
      <w:szCs w:val="28"/>
    </w:rPr>
  </w:style>
  <w:style w:type="paragraph" w:styleId="Citation">
    <w:name w:val="Quote"/>
    <w:basedOn w:val="Normal"/>
    <w:next w:val="Normal"/>
    <w:link w:val="CitationCar"/>
    <w:uiPriority w:val="29"/>
    <w:qFormat/>
    <w:rsid w:val="006B6F8D"/>
    <w:pPr>
      <w:spacing w:before="160"/>
      <w:jc w:val="center"/>
    </w:pPr>
    <w:rPr>
      <w:i/>
      <w:iCs/>
      <w:color w:val="0061EE" w:themeColor="text1" w:themeTint="BF"/>
    </w:rPr>
  </w:style>
  <w:style w:type="character" w:customStyle="1" w:styleId="CitationCar">
    <w:name w:val="Citation Car"/>
    <w:basedOn w:val="Policepardfaut"/>
    <w:link w:val="Citation"/>
    <w:uiPriority w:val="29"/>
    <w:rsid w:val="006B6F8D"/>
    <w:rPr>
      <w:i/>
      <w:iCs/>
      <w:color w:val="0061EE" w:themeColor="text1" w:themeTint="BF"/>
    </w:rPr>
  </w:style>
  <w:style w:type="paragraph" w:styleId="Paragraphedeliste">
    <w:name w:val="List Paragraph"/>
    <w:basedOn w:val="Normal"/>
    <w:uiPriority w:val="34"/>
    <w:qFormat/>
    <w:rsid w:val="006B6F8D"/>
    <w:pPr>
      <w:ind w:left="720"/>
      <w:contextualSpacing/>
    </w:pPr>
  </w:style>
  <w:style w:type="character" w:styleId="Accentuationintense">
    <w:name w:val="Intense Emphasis"/>
    <w:basedOn w:val="Policepardfaut"/>
    <w:uiPriority w:val="21"/>
    <w:qFormat/>
    <w:rsid w:val="006B6F8D"/>
    <w:rPr>
      <w:i/>
      <w:iCs/>
      <w:color w:val="005BDC" w:themeColor="accent1" w:themeShade="BF"/>
    </w:rPr>
  </w:style>
  <w:style w:type="paragraph" w:styleId="Citationintense">
    <w:name w:val="Intense Quote"/>
    <w:basedOn w:val="Normal"/>
    <w:next w:val="Normal"/>
    <w:link w:val="CitationintenseCar"/>
    <w:uiPriority w:val="30"/>
    <w:qFormat/>
    <w:rsid w:val="006B6F8D"/>
    <w:pPr>
      <w:pBdr>
        <w:top w:val="single" w:sz="4" w:space="10" w:color="005BDC" w:themeColor="accent1" w:themeShade="BF"/>
        <w:bottom w:val="single" w:sz="4" w:space="10" w:color="005BDC" w:themeColor="accent1" w:themeShade="BF"/>
      </w:pBdr>
      <w:spacing w:before="360" w:after="360"/>
      <w:ind w:left="864" w:right="864"/>
      <w:jc w:val="center"/>
    </w:pPr>
    <w:rPr>
      <w:i/>
      <w:iCs/>
      <w:color w:val="005BDC" w:themeColor="accent1" w:themeShade="BF"/>
    </w:rPr>
  </w:style>
  <w:style w:type="character" w:customStyle="1" w:styleId="CitationintenseCar">
    <w:name w:val="Citation intense Car"/>
    <w:basedOn w:val="Policepardfaut"/>
    <w:link w:val="Citationintense"/>
    <w:uiPriority w:val="30"/>
    <w:rsid w:val="006B6F8D"/>
    <w:rPr>
      <w:i/>
      <w:iCs/>
      <w:color w:val="005BDC" w:themeColor="accent1" w:themeShade="BF"/>
    </w:rPr>
  </w:style>
  <w:style w:type="character" w:styleId="Rfrenceintense">
    <w:name w:val="Intense Reference"/>
    <w:basedOn w:val="Policepardfaut"/>
    <w:uiPriority w:val="32"/>
    <w:qFormat/>
    <w:rsid w:val="006B6F8D"/>
    <w:rPr>
      <w:b/>
      <w:bCs/>
      <w:smallCaps/>
      <w:color w:val="005BDC" w:themeColor="accent1" w:themeShade="BF"/>
      <w:spacing w:val="5"/>
    </w:rPr>
  </w:style>
  <w:style w:type="paragraph" w:styleId="En-tte">
    <w:name w:val="header"/>
    <w:basedOn w:val="Normal"/>
    <w:link w:val="En-tteCar"/>
    <w:uiPriority w:val="99"/>
    <w:unhideWhenUsed/>
    <w:rsid w:val="00846627"/>
    <w:pPr>
      <w:tabs>
        <w:tab w:val="center" w:pos="4680"/>
        <w:tab w:val="right" w:pos="9360"/>
      </w:tabs>
      <w:spacing w:after="0" w:line="240" w:lineRule="auto"/>
    </w:pPr>
  </w:style>
  <w:style w:type="character" w:customStyle="1" w:styleId="En-tteCar">
    <w:name w:val="En-tête Car"/>
    <w:basedOn w:val="Policepardfaut"/>
    <w:link w:val="En-tte"/>
    <w:uiPriority w:val="99"/>
    <w:rsid w:val="00846627"/>
  </w:style>
  <w:style w:type="paragraph" w:styleId="Pieddepage">
    <w:name w:val="footer"/>
    <w:basedOn w:val="Normal"/>
    <w:link w:val="PieddepageCar"/>
    <w:uiPriority w:val="99"/>
    <w:unhideWhenUsed/>
    <w:rsid w:val="00846627"/>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46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29068">
      <w:bodyDiv w:val="1"/>
      <w:marLeft w:val="0"/>
      <w:marRight w:val="0"/>
      <w:marTop w:val="0"/>
      <w:marBottom w:val="0"/>
      <w:divBdr>
        <w:top w:val="none" w:sz="0" w:space="0" w:color="auto"/>
        <w:left w:val="none" w:sz="0" w:space="0" w:color="auto"/>
        <w:bottom w:val="none" w:sz="0" w:space="0" w:color="auto"/>
        <w:right w:val="none" w:sz="0" w:space="0" w:color="auto"/>
      </w:divBdr>
    </w:div>
    <w:div w:id="166332002">
      <w:bodyDiv w:val="1"/>
      <w:marLeft w:val="0"/>
      <w:marRight w:val="0"/>
      <w:marTop w:val="0"/>
      <w:marBottom w:val="0"/>
      <w:divBdr>
        <w:top w:val="none" w:sz="0" w:space="0" w:color="auto"/>
        <w:left w:val="none" w:sz="0" w:space="0" w:color="auto"/>
        <w:bottom w:val="none" w:sz="0" w:space="0" w:color="auto"/>
        <w:right w:val="none" w:sz="0" w:space="0" w:color="auto"/>
      </w:divBdr>
    </w:div>
    <w:div w:id="702904435">
      <w:bodyDiv w:val="1"/>
      <w:marLeft w:val="0"/>
      <w:marRight w:val="0"/>
      <w:marTop w:val="0"/>
      <w:marBottom w:val="0"/>
      <w:divBdr>
        <w:top w:val="none" w:sz="0" w:space="0" w:color="auto"/>
        <w:left w:val="none" w:sz="0" w:space="0" w:color="auto"/>
        <w:bottom w:val="none" w:sz="0" w:space="0" w:color="auto"/>
        <w:right w:val="none" w:sz="0" w:space="0" w:color="auto"/>
      </w:divBdr>
    </w:div>
    <w:div w:id="1280457606">
      <w:bodyDiv w:val="1"/>
      <w:marLeft w:val="0"/>
      <w:marRight w:val="0"/>
      <w:marTop w:val="0"/>
      <w:marBottom w:val="0"/>
      <w:divBdr>
        <w:top w:val="none" w:sz="0" w:space="0" w:color="auto"/>
        <w:left w:val="none" w:sz="0" w:space="0" w:color="auto"/>
        <w:bottom w:val="none" w:sz="0" w:space="0" w:color="auto"/>
        <w:right w:val="none" w:sz="0" w:space="0" w:color="auto"/>
      </w:divBdr>
    </w:div>
    <w:div w:id="1333223564">
      <w:bodyDiv w:val="1"/>
      <w:marLeft w:val="0"/>
      <w:marRight w:val="0"/>
      <w:marTop w:val="0"/>
      <w:marBottom w:val="0"/>
      <w:divBdr>
        <w:top w:val="none" w:sz="0" w:space="0" w:color="auto"/>
        <w:left w:val="none" w:sz="0" w:space="0" w:color="auto"/>
        <w:bottom w:val="none" w:sz="0" w:space="0" w:color="auto"/>
        <w:right w:val="none" w:sz="0" w:space="0" w:color="auto"/>
      </w:divBdr>
    </w:div>
    <w:div w:id="1336345233">
      <w:bodyDiv w:val="1"/>
      <w:marLeft w:val="0"/>
      <w:marRight w:val="0"/>
      <w:marTop w:val="0"/>
      <w:marBottom w:val="0"/>
      <w:divBdr>
        <w:top w:val="none" w:sz="0" w:space="0" w:color="auto"/>
        <w:left w:val="none" w:sz="0" w:space="0" w:color="auto"/>
        <w:bottom w:val="none" w:sz="0" w:space="0" w:color="auto"/>
        <w:right w:val="none" w:sz="0" w:space="0" w:color="auto"/>
      </w:divBdr>
    </w:div>
    <w:div w:id="1397781638">
      <w:bodyDiv w:val="1"/>
      <w:marLeft w:val="0"/>
      <w:marRight w:val="0"/>
      <w:marTop w:val="0"/>
      <w:marBottom w:val="0"/>
      <w:divBdr>
        <w:top w:val="none" w:sz="0" w:space="0" w:color="auto"/>
        <w:left w:val="none" w:sz="0" w:space="0" w:color="auto"/>
        <w:bottom w:val="none" w:sz="0" w:space="0" w:color="auto"/>
        <w:right w:val="none" w:sz="0" w:space="0" w:color="auto"/>
      </w:divBdr>
    </w:div>
    <w:div w:id="1671447558">
      <w:bodyDiv w:val="1"/>
      <w:marLeft w:val="0"/>
      <w:marRight w:val="0"/>
      <w:marTop w:val="0"/>
      <w:marBottom w:val="0"/>
      <w:divBdr>
        <w:top w:val="none" w:sz="0" w:space="0" w:color="auto"/>
        <w:left w:val="none" w:sz="0" w:space="0" w:color="auto"/>
        <w:bottom w:val="none" w:sz="0" w:space="0" w:color="auto"/>
        <w:right w:val="none" w:sz="0" w:space="0" w:color="auto"/>
      </w:divBdr>
    </w:div>
    <w:div w:id="201552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Crouzet-Theme2020">
  <a:themeElements>
    <a:clrScheme name="Crouzet2020">
      <a:dk1>
        <a:srgbClr val="003C93"/>
      </a:dk1>
      <a:lt1>
        <a:srgbClr val="FFFFFF"/>
      </a:lt1>
      <a:dk2>
        <a:srgbClr val="14E6FA"/>
      </a:dk2>
      <a:lt2>
        <a:srgbClr val="F2F2F2"/>
      </a:lt2>
      <a:accent1>
        <a:srgbClr val="2882FF"/>
      </a:accent1>
      <a:accent2>
        <a:srgbClr val="003C93"/>
      </a:accent2>
      <a:accent3>
        <a:srgbClr val="14E6FA"/>
      </a:accent3>
      <a:accent4>
        <a:srgbClr val="1EE18C"/>
      </a:accent4>
      <a:accent5>
        <a:srgbClr val="DC2873"/>
      </a:accent5>
      <a:accent6>
        <a:srgbClr val="F58220"/>
      </a:accent6>
      <a:hlink>
        <a:srgbClr val="003C93"/>
      </a:hlink>
      <a:folHlink>
        <a:srgbClr val="2882FF"/>
      </a:folHlink>
    </a:clrScheme>
    <a:fontScheme name="Custom 1">
      <a:majorFont>
        <a:latin typeface="Exo ExtraBold"/>
        <a:ea typeface=""/>
        <a:cs typeface=""/>
      </a:majorFont>
      <a:minorFont>
        <a:latin typeface="Exo Light"/>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rouzet-Theme2020" id="{92D35FF6-1D87-47BB-A00A-7E525ED13A08}" vid="{7DE6A082-E324-4631-BA5E-475989ED137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c5219ab-d81b-482d-a193-b3312b321acf" xsi:nil="true"/>
    <lcf76f155ced4ddcb4097134ff3c332f xmlns="f8f161b9-5c74-45fc-a120-691ca3928bda">
      <Terms xmlns="http://schemas.microsoft.com/office/infopath/2007/PartnerControls"/>
    </lcf76f155ced4ddcb4097134ff3c332f>
    <Product_x0020_Range xmlns="f8f161b9-5c74-45fc-a120-691ca3928bda">Choose</Product_x0020_Ran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B87CC04EE0C34CAB36118BFE9E5B24" ma:contentTypeVersion="20" ma:contentTypeDescription="Create a new document." ma:contentTypeScope="" ma:versionID="ef8f9caea8caa5235a9d9d60e9f491a5">
  <xsd:schema xmlns:xsd="http://www.w3.org/2001/XMLSchema" xmlns:xs="http://www.w3.org/2001/XMLSchema" xmlns:p="http://schemas.microsoft.com/office/2006/metadata/properties" xmlns:ns2="f8f161b9-5c74-45fc-a120-691ca3928bda" xmlns:ns3="07d4d0de-f8a4-4e1f-aa66-da995c30cb5a" xmlns:ns4="ec5219ab-d81b-482d-a193-b3312b321acf" targetNamespace="http://schemas.microsoft.com/office/2006/metadata/properties" ma:root="true" ma:fieldsID="07e990c77ff9ab2d7a4a1404687636b6" ns2:_="" ns3:_="" ns4:_="">
    <xsd:import namespace="f8f161b9-5c74-45fc-a120-691ca3928bda"/>
    <xsd:import namespace="07d4d0de-f8a4-4e1f-aa66-da995c30cb5a"/>
    <xsd:import namespace="ec5219ab-d81b-482d-a193-b3312b321acf"/>
    <xsd:element name="properties">
      <xsd:complexType>
        <xsd:sequence>
          <xsd:element name="documentManagement">
            <xsd:complexType>
              <xsd:all>
                <xsd:element ref="ns2:Product_x0020_Range"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f161b9-5c74-45fc-a120-691ca3928bda" elementFormDefault="qualified">
    <xsd:import namespace="http://schemas.microsoft.com/office/2006/documentManagement/types"/>
    <xsd:import namespace="http://schemas.microsoft.com/office/infopath/2007/PartnerControls"/>
    <xsd:element name="Product_x0020_Range" ma:index="8" nillable="true" ma:displayName="Product Range" ma:default="Choose" ma:format="Dropdown" ma:internalName="Product_x0020_Range">
      <xsd:simpleType>
        <xsd:restriction base="dms:Choice">
          <xsd:enumeration value="Choose"/>
          <xsd:enumeration value="PR1"/>
          <xsd:enumeration value="PR2"/>
          <xsd:enumeration value="PR3"/>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26fa8f6-5171-4638-8012-bc138cc174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4d0de-f8a4-4e1f-aa66-da995c30cb5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5219ab-d81b-482d-a193-b3312b321a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b60c0bfd-a509-46c6-95e8-98a1f3cfe78c}" ma:internalName="TaxCatchAll" ma:showField="CatchAllData" ma:web="07d4d0de-f8a4-4e1f-aa66-da995c30cb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38C146-DE58-4EA9-84B0-051458048561}">
  <ds:schemaRefs>
    <ds:schemaRef ds:uri="http://schemas.microsoft.com/office/2006/metadata/properties"/>
    <ds:schemaRef ds:uri="http://schemas.microsoft.com/office/infopath/2007/PartnerControls"/>
    <ds:schemaRef ds:uri="http://schemas.microsoft.com/sharepoint/v3"/>
    <ds:schemaRef ds:uri="7be59d20-5fa2-4925-8c7e-f77e9ce4a3dd"/>
    <ds:schemaRef ds:uri="ec5219ab-d81b-482d-a193-b3312b321acf"/>
    <ds:schemaRef ds:uri="f8f161b9-5c74-45fc-a120-691ca3928bda"/>
  </ds:schemaRefs>
</ds:datastoreItem>
</file>

<file path=customXml/itemProps2.xml><?xml version="1.0" encoding="utf-8"?>
<ds:datastoreItem xmlns:ds="http://schemas.openxmlformats.org/officeDocument/2006/customXml" ds:itemID="{752C4DCC-320B-4A04-AE4E-98A02C70F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f161b9-5c74-45fc-a120-691ca3928bda"/>
    <ds:schemaRef ds:uri="07d4d0de-f8a4-4e1f-aa66-da995c30cb5a"/>
    <ds:schemaRef ds:uri="ec5219ab-d81b-482d-a193-b3312b321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D9C9A2-16B1-4AB1-AACE-764BBB77C0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1238</Words>
  <Characters>6809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Perez Mercado</dc:creator>
  <cp:keywords/>
  <dc:description/>
  <cp:lastModifiedBy>Oceane Layssac</cp:lastModifiedBy>
  <cp:revision>46</cp:revision>
  <dcterms:created xsi:type="dcterms:W3CDTF">2025-02-13T10:01:00Z</dcterms:created>
  <dcterms:modified xsi:type="dcterms:W3CDTF">2025-05-13T15:27:00Z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0x010100A8B87CC04EE0C34CAB36118BFE9E5B24</vt:lpwstr>
  </property>
  <property fmtid="{D5CDD505-2E9C-101B-9397-08002B2CF9AE}" pid="3" name="MediaServiceImageTags">
    <vt:lpwstr/>
  </property>
</Properties>
</file>